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E9" w:rsidRDefault="00FF07D9">
      <w:pPr>
        <w:spacing w:line="360" w:lineRule="auto"/>
        <w:jc w:val="center"/>
        <w:rPr>
          <w:b/>
          <w:bCs/>
        </w:rPr>
      </w:pPr>
      <w:r>
        <w:rPr>
          <w:b/>
          <w:bCs/>
        </w:rPr>
        <w:t>WYKAZ  NIERUCHOMOŚCI  NR 43</w:t>
      </w:r>
    </w:p>
    <w:p w:rsidR="003D38E9" w:rsidRDefault="00FF07D9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PRZEZNACZONEJ  DO  WYDZIERŻAWIENIA</w:t>
      </w:r>
    </w:p>
    <w:p w:rsidR="003D38E9" w:rsidRDefault="003D38E9">
      <w:pPr>
        <w:jc w:val="center"/>
      </w:pPr>
    </w:p>
    <w:p w:rsidR="003D38E9" w:rsidRDefault="00FF07D9">
      <w:pPr>
        <w:jc w:val="both"/>
      </w:pPr>
      <w:r>
        <w:rPr>
          <w:sz w:val="22"/>
          <w:szCs w:val="22"/>
        </w:rPr>
        <w:t xml:space="preserve">Na podstawie art. 35 ustawy z dnia 21 sierpnia 1997r. o gospodarce nieruchomościami </w:t>
      </w:r>
      <w:r>
        <w:t>(Dz. U. z 2015 roku, poz. 1774 ze zm.)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przeznacza się do wydzierżawienia następujące nieruchomości z zasobu Gminy – Miasta Świnoujścia:</w:t>
      </w:r>
    </w:p>
    <w:p w:rsidR="003D38E9" w:rsidRDefault="00FF07D9">
      <w:pPr>
        <w:jc w:val="both"/>
      </w:pPr>
      <w:r>
        <w:rPr>
          <w:sz w:val="22"/>
          <w:szCs w:val="22"/>
        </w:rPr>
        <w:t xml:space="preserve">    </w:t>
      </w:r>
    </w:p>
    <w:p w:rsidR="003D38E9" w:rsidRDefault="00FF07D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W w:w="14448" w:type="dxa"/>
        <w:tblInd w:w="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4"/>
        <w:gridCol w:w="2133"/>
        <w:gridCol w:w="1665"/>
        <w:gridCol w:w="3260"/>
        <w:gridCol w:w="3688"/>
        <w:gridCol w:w="3258"/>
      </w:tblGrid>
      <w:tr w:rsidR="003D38E9" w:rsidTr="003D38E9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E9" w:rsidRDefault="00FF07D9">
            <w:pPr>
              <w:pStyle w:val="Standard"/>
              <w:snapToGrid w:val="0"/>
              <w:jc w:val="center"/>
            </w:pPr>
            <w:r>
              <w:t>Lp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E9" w:rsidRDefault="00FF07D9">
            <w:pPr>
              <w:pStyle w:val="Standard"/>
              <w:snapToGrid w:val="0"/>
              <w:jc w:val="center"/>
            </w:pPr>
            <w:r>
              <w:t>Nr ewidencyjny nieruchomości i powierzchnia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E9" w:rsidRDefault="00FF07D9">
            <w:pPr>
              <w:pStyle w:val="Standard"/>
              <w:snapToGrid w:val="0"/>
              <w:jc w:val="center"/>
            </w:pPr>
            <w:r>
              <w:t>Położenie</w:t>
            </w:r>
          </w:p>
          <w:p w:rsidR="003D38E9" w:rsidRDefault="00FF07D9">
            <w:pPr>
              <w:pStyle w:val="Standard"/>
              <w:jc w:val="center"/>
            </w:pPr>
            <w:r>
              <w:t>nieruchomości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E9" w:rsidRDefault="00FF07D9">
            <w:pPr>
              <w:pStyle w:val="Standard"/>
              <w:snapToGrid w:val="0"/>
              <w:jc w:val="center"/>
            </w:pPr>
            <w:r>
              <w:t>Przeznaczenie nieruchomości</w:t>
            </w:r>
          </w:p>
          <w:p w:rsidR="003D38E9" w:rsidRDefault="00FF07D9">
            <w:pPr>
              <w:pStyle w:val="Standard"/>
              <w:snapToGrid w:val="0"/>
              <w:jc w:val="center"/>
            </w:pPr>
            <w:r>
              <w:t xml:space="preserve">w miejscowym planie zagospodarowania i sposób jej </w:t>
            </w:r>
            <w:r>
              <w:t>zagospodarowania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E9" w:rsidRDefault="00FF07D9">
            <w:pPr>
              <w:pStyle w:val="Standard"/>
              <w:snapToGrid w:val="0"/>
              <w:jc w:val="center"/>
            </w:pPr>
            <w:r>
              <w:t>Rodzaj zbycia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E9" w:rsidRDefault="00FF07D9">
            <w:pPr>
              <w:pStyle w:val="Standard"/>
              <w:snapToGrid w:val="0"/>
              <w:jc w:val="center"/>
            </w:pPr>
            <w:r>
              <w:t>Wysokość czynszu dzierżawnego dla stoiska handlowego</w:t>
            </w:r>
          </w:p>
        </w:tc>
      </w:tr>
      <w:tr w:rsidR="003D38E9" w:rsidTr="003D38E9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E9" w:rsidRDefault="00FF07D9">
            <w:pPr>
              <w:pStyle w:val="Standard"/>
              <w:snapToGrid w:val="0"/>
            </w:pPr>
            <w:r>
              <w:t>1</w:t>
            </w:r>
          </w:p>
          <w:p w:rsidR="003D38E9" w:rsidRDefault="003D38E9">
            <w:pPr>
              <w:pStyle w:val="Standard"/>
              <w:snapToGrid w:val="0"/>
            </w:pPr>
          </w:p>
          <w:p w:rsidR="003D38E9" w:rsidRDefault="003D38E9">
            <w:pPr>
              <w:pStyle w:val="Standard"/>
              <w:snapToGrid w:val="0"/>
            </w:pPr>
          </w:p>
          <w:p w:rsidR="003D38E9" w:rsidRDefault="003D38E9">
            <w:pPr>
              <w:pStyle w:val="Standard"/>
              <w:snapToGrid w:val="0"/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E9" w:rsidRDefault="00FF07D9">
            <w:pPr>
              <w:pStyle w:val="Standard"/>
              <w:snapToGrid w:val="0"/>
            </w:pPr>
            <w:r>
              <w:t>Działka nr 381/5 o pow. 2081m², obręb 0008, KW SZ1W/00018928/5</w:t>
            </w:r>
          </w:p>
          <w:p w:rsidR="003D38E9" w:rsidRDefault="00FF07D9">
            <w:pPr>
              <w:pStyle w:val="Standard"/>
              <w:snapToGrid w:val="0"/>
            </w:pPr>
            <w:r>
              <w:t>Działka nr 385/1 o pow. 2841m², obręb 0008, KW SZ1W/00018933/3</w:t>
            </w:r>
          </w:p>
          <w:p w:rsidR="003D38E9" w:rsidRDefault="003D38E9">
            <w:pPr>
              <w:pStyle w:val="Standard"/>
              <w:snapToGrid w:val="0"/>
            </w:pPr>
          </w:p>
          <w:p w:rsidR="003D38E9" w:rsidRDefault="003D38E9">
            <w:pPr>
              <w:pStyle w:val="Standard"/>
              <w:snapToGrid w:val="0"/>
            </w:pPr>
          </w:p>
          <w:p w:rsidR="003D38E9" w:rsidRDefault="003D38E9">
            <w:pPr>
              <w:pStyle w:val="Standard"/>
              <w:snapToGrid w:val="0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E9" w:rsidRDefault="00FF07D9">
            <w:pPr>
              <w:pStyle w:val="Standard"/>
              <w:snapToGrid w:val="0"/>
              <w:jc w:val="both"/>
            </w:pPr>
            <w:r>
              <w:t>ul. Kołłątaja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E9" w:rsidRDefault="00FF07D9">
            <w:pPr>
              <w:pStyle w:val="Standard"/>
              <w:tabs>
                <w:tab w:val="left" w:pos="11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planem </w:t>
            </w:r>
            <w:r>
              <w:rPr>
                <w:sz w:val="22"/>
                <w:szCs w:val="22"/>
              </w:rPr>
              <w:t>zagospodarowania  przestrzennego działka nr 381/5 i 385/1 stanowi fragment terenu CM/U.II.C.30-1 – tereny centralne miasta i miejsca koncentracji usług, lokalizacja targowiska miejskiego.</w:t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E9" w:rsidRDefault="00FF07D9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Dzierżawa każdego wolnego stoiska handlowego zlokalizowanego na dzia</w:t>
            </w:r>
            <w:r>
              <w:rPr>
                <w:sz w:val="22"/>
                <w:szCs w:val="22"/>
              </w:rPr>
              <w:t xml:space="preserve">łce nr 381/5 oraz 385/1, z przeznaczeniem na działalność handlową. </w:t>
            </w:r>
          </w:p>
          <w:p w:rsidR="003D38E9" w:rsidRDefault="00FF07D9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dzierżawy zostanie zawarta  na czas nieoznaczony.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38E9" w:rsidRDefault="00FF07D9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1) w m-cach: IV, V, VI, VII, VIII, IX, X </w:t>
            </w:r>
          </w:p>
          <w:p w:rsidR="003D38E9" w:rsidRDefault="00FF07D9">
            <w:pPr>
              <w:pStyle w:val="Standard"/>
              <w:snapToGrid w:val="0"/>
            </w:pPr>
            <w:r>
              <w:rPr>
                <w:b/>
                <w:bCs/>
              </w:rPr>
              <w:t xml:space="preserve">- </w:t>
            </w:r>
            <w:r>
              <w:t>47 zł netto miesięcznie za 1m²  stoiska handlowego + podatek VAT w stawce obowiązującej;</w:t>
            </w:r>
          </w:p>
          <w:p w:rsidR="003D38E9" w:rsidRDefault="00FF07D9">
            <w:pPr>
              <w:pStyle w:val="Standard"/>
              <w:snapToGrid w:val="0"/>
            </w:pPr>
            <w:r>
              <w:rPr>
                <w:b/>
              </w:rPr>
              <w:t xml:space="preserve">2) </w:t>
            </w:r>
            <w:r>
              <w:rPr>
                <w:b/>
                <w:bCs/>
              </w:rPr>
              <w:t>w m-cach: XI, XII</w:t>
            </w:r>
          </w:p>
          <w:p w:rsidR="003D38E9" w:rsidRDefault="00FF07D9">
            <w:pPr>
              <w:pStyle w:val="Standard"/>
              <w:snapToGrid w:val="0"/>
            </w:pPr>
            <w:r>
              <w:rPr>
                <w:b/>
                <w:bCs/>
              </w:rPr>
              <w:t xml:space="preserve">– </w:t>
            </w:r>
            <w:r>
              <w:t>23,50 zł netto miesięcznie za 1m²  stoiska handlowego + podatek VAT w stawce obowiązującej;</w:t>
            </w:r>
          </w:p>
          <w:p w:rsidR="003D38E9" w:rsidRDefault="00FF07D9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3) w m-cach: I, II, III</w:t>
            </w:r>
          </w:p>
          <w:p w:rsidR="003D38E9" w:rsidRDefault="00FF07D9">
            <w:pPr>
              <w:pStyle w:val="Standard"/>
              <w:snapToGrid w:val="0"/>
            </w:pPr>
            <w:r>
              <w:rPr>
                <w:b/>
                <w:bCs/>
              </w:rPr>
              <w:t xml:space="preserve">– </w:t>
            </w:r>
            <w:r>
              <w:t>20 zł netto miesięcznie za 1m²  stoiska handlowego + podatek VAT w stawce obowiązującej.</w:t>
            </w:r>
          </w:p>
        </w:tc>
      </w:tr>
    </w:tbl>
    <w:p w:rsidR="003D38E9" w:rsidRDefault="003D38E9">
      <w:pPr>
        <w:pStyle w:val="Standard"/>
        <w:jc w:val="both"/>
      </w:pPr>
    </w:p>
    <w:p w:rsidR="003D38E9" w:rsidRDefault="00FF07D9">
      <w:pPr>
        <w:pStyle w:val="Standard"/>
        <w:ind w:left="9204"/>
        <w:jc w:val="both"/>
      </w:pPr>
      <w:r>
        <w:t xml:space="preserve">                             Prezydent Miasta</w:t>
      </w:r>
    </w:p>
    <w:p w:rsidR="003D38E9" w:rsidRDefault="003D38E9">
      <w:pPr>
        <w:pStyle w:val="Standard"/>
        <w:jc w:val="both"/>
      </w:pPr>
    </w:p>
    <w:p w:rsidR="003D38E9" w:rsidRDefault="003D38E9">
      <w:pPr>
        <w:pStyle w:val="Standard"/>
        <w:jc w:val="both"/>
      </w:pPr>
    </w:p>
    <w:p w:rsidR="003D38E9" w:rsidRDefault="00FF07D9">
      <w:pPr>
        <w:pStyle w:val="Standard"/>
        <w:ind w:left="9204"/>
        <w:jc w:val="both"/>
      </w:pPr>
      <w:r>
        <w:t xml:space="preserve">                     mgr inż. Janusz Żmurkiewicz</w:t>
      </w:r>
    </w:p>
    <w:p w:rsidR="003D38E9" w:rsidRDefault="003D38E9">
      <w:pPr>
        <w:pStyle w:val="Standard"/>
        <w:ind w:left="9204" w:firstLine="708"/>
        <w:jc w:val="both"/>
      </w:pPr>
    </w:p>
    <w:p w:rsidR="003D38E9" w:rsidRDefault="003D38E9">
      <w:pPr>
        <w:pStyle w:val="Standard"/>
        <w:jc w:val="both"/>
        <w:rPr>
          <w:sz w:val="22"/>
          <w:szCs w:val="22"/>
        </w:rPr>
      </w:pPr>
    </w:p>
    <w:p w:rsidR="003D38E9" w:rsidRDefault="00FF07D9">
      <w:pPr>
        <w:pStyle w:val="Standard"/>
        <w:jc w:val="both"/>
      </w:pPr>
      <w:r>
        <w:rPr>
          <w:sz w:val="22"/>
          <w:szCs w:val="22"/>
        </w:rPr>
        <w:t>Czasookres wyłożenia wykazu do wglądu: od dnia 12.04.2016r. do dnia 03.05.2016r.</w:t>
      </w:r>
    </w:p>
    <w:sectPr w:rsidR="003D38E9" w:rsidSect="003D38E9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7D9" w:rsidRDefault="00FF07D9" w:rsidP="003D38E9">
      <w:r>
        <w:separator/>
      </w:r>
    </w:p>
  </w:endnote>
  <w:endnote w:type="continuationSeparator" w:id="0">
    <w:p w:rsidR="00FF07D9" w:rsidRDefault="00FF07D9" w:rsidP="003D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7D9" w:rsidRDefault="00FF07D9" w:rsidP="003D38E9">
      <w:r w:rsidRPr="003D38E9">
        <w:rPr>
          <w:color w:val="000000"/>
        </w:rPr>
        <w:separator/>
      </w:r>
    </w:p>
  </w:footnote>
  <w:footnote w:type="continuationSeparator" w:id="0">
    <w:p w:rsidR="00FF07D9" w:rsidRDefault="00FF07D9" w:rsidP="003D38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38E9"/>
    <w:rsid w:val="003D38E9"/>
    <w:rsid w:val="005820BB"/>
    <w:rsid w:val="00FF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38E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38E9"/>
    <w:pPr>
      <w:suppressAutoHyphens/>
    </w:pPr>
  </w:style>
  <w:style w:type="paragraph" w:styleId="Nagwek">
    <w:name w:val="header"/>
    <w:basedOn w:val="Standard"/>
    <w:next w:val="Textbody"/>
    <w:rsid w:val="003D38E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D38E9"/>
    <w:pPr>
      <w:spacing w:after="120"/>
    </w:pPr>
  </w:style>
  <w:style w:type="paragraph" w:styleId="Lista">
    <w:name w:val="List"/>
    <w:basedOn w:val="Textbody"/>
    <w:rsid w:val="003D38E9"/>
  </w:style>
  <w:style w:type="paragraph" w:styleId="Legenda">
    <w:name w:val="caption"/>
    <w:basedOn w:val="Standard"/>
    <w:rsid w:val="003D38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D38E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Company>Hewlett-Packard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hlachowska</cp:lastModifiedBy>
  <cp:revision>2</cp:revision>
  <cp:lastPrinted>2014-12-02T12:23:00Z</cp:lastPrinted>
  <dcterms:created xsi:type="dcterms:W3CDTF">2016-04-12T12:48:00Z</dcterms:created>
  <dcterms:modified xsi:type="dcterms:W3CDTF">2016-04-12T12:48:00Z</dcterms:modified>
</cp:coreProperties>
</file>