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05" w:rsidRDefault="00395405">
      <w:pPr>
        <w:pStyle w:val="Standard"/>
      </w:pPr>
    </w:p>
    <w:p w:rsidR="00395405" w:rsidRDefault="003F282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NIERUCHOMOŚCI NR 37</w:t>
      </w:r>
    </w:p>
    <w:p w:rsidR="00395405" w:rsidRDefault="003F282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PRZEZNACZONEJ DO WYDZIERŻAWIENIA</w:t>
      </w:r>
    </w:p>
    <w:p w:rsidR="00395405" w:rsidRDefault="00395405">
      <w:pPr>
        <w:pStyle w:val="Standard"/>
        <w:jc w:val="center"/>
        <w:rPr>
          <w:sz w:val="28"/>
          <w:szCs w:val="28"/>
        </w:rPr>
      </w:pPr>
    </w:p>
    <w:p w:rsidR="00395405" w:rsidRDefault="003F282E">
      <w:r>
        <w:t xml:space="preserve">Na podstawie art. 35 ustawy z dnia 21 sierpnia 1997r. o gospodarce nieruchomościami (Dz. U. z 2015r. poz. 782 ze zm.) </w:t>
      </w:r>
      <w:r>
        <w:rPr>
          <w:rFonts w:eastAsia="Times New Roman" w:cs="Times New Roman"/>
          <w:kern w:val="0"/>
          <w:lang w:bidi="ar-SA"/>
        </w:rPr>
        <w:t>przeznacza się do wydzierżawienia następujące nieruchomości z zasobu Gminy – Miasta Świnoujście</w:t>
      </w:r>
    </w:p>
    <w:p w:rsidR="00395405" w:rsidRDefault="00395405">
      <w:pPr>
        <w:pStyle w:val="Standard"/>
      </w:pPr>
    </w:p>
    <w:p w:rsidR="00395405" w:rsidRDefault="00395405">
      <w:pPr>
        <w:pStyle w:val="Standard"/>
      </w:pPr>
    </w:p>
    <w:p w:rsidR="00395405" w:rsidRDefault="00395405">
      <w:pPr>
        <w:pStyle w:val="Standard"/>
      </w:pPr>
    </w:p>
    <w:tbl>
      <w:tblPr>
        <w:tblW w:w="15310" w:type="dxa"/>
        <w:tblInd w:w="-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552"/>
        <w:gridCol w:w="1701"/>
        <w:gridCol w:w="3827"/>
        <w:gridCol w:w="3685"/>
        <w:gridCol w:w="2977"/>
      </w:tblGrid>
      <w:tr w:rsidR="00395405" w:rsidTr="00395405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Nr ewidencyjny nieruchomości i powierzchnia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Położenie</w:t>
            </w:r>
          </w:p>
          <w:p w:rsidR="00395405" w:rsidRDefault="003F282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Przeznaczenie nieruchomości w miejscowym planie zagospodarowania i sposób jej zagospod</w:t>
            </w:r>
            <w:r>
              <w:rPr>
                <w:b/>
              </w:rPr>
              <w:t>arowania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zbycia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Wysokość czynszu dzierżawnego</w:t>
            </w:r>
          </w:p>
        </w:tc>
      </w:tr>
      <w:tr w:rsidR="00395405" w:rsidTr="00395405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422/3</w:t>
            </w:r>
          </w:p>
          <w:p w:rsidR="00395405" w:rsidRDefault="003F282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pow. 264m², obręb 4,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KW SZ1W/00014453/6</w:t>
            </w:r>
          </w:p>
          <w:p w:rsidR="00395405" w:rsidRDefault="00395405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95405" w:rsidRDefault="0039540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Moniuszki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planu zagospodarowania przestrzennego.</w:t>
            </w:r>
          </w:p>
          <w:p w:rsidR="00395405" w:rsidRDefault="0039540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 xml:space="preserve">Dzierżawa części działki nr 422/3 (132m²), </w:t>
            </w:r>
            <w:r>
              <w:rPr>
                <w:rFonts w:cs="Times New Roman"/>
                <w:sz w:val="22"/>
                <w:szCs w:val="22"/>
              </w:rPr>
              <w:t>z przeznaczeniem</w:t>
            </w:r>
            <w:r>
              <w:rPr>
                <w:sz w:val="22"/>
                <w:szCs w:val="22"/>
              </w:rPr>
              <w:t xml:space="preserve"> na ogródek </w:t>
            </w:r>
            <w:r>
              <w:rPr>
                <w:sz w:val="22"/>
                <w:szCs w:val="22"/>
              </w:rPr>
              <w:t>przydomowy.</w:t>
            </w:r>
          </w:p>
          <w:p w:rsidR="00395405" w:rsidRDefault="003F282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dzierżawy zostanie zawarta na czas nieoznaczony.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405" w:rsidRDefault="003F282E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0,40 zł za 1m</w:t>
            </w:r>
            <w:r>
              <w:rPr>
                <w:rFonts w:cs="Times New Roman"/>
                <w:sz w:val="22"/>
                <w:szCs w:val="22"/>
              </w:rPr>
              <w:t>²</w:t>
            </w:r>
            <w:r>
              <w:rPr>
                <w:sz w:val="22"/>
                <w:szCs w:val="22"/>
              </w:rPr>
              <w:t xml:space="preserve"> netto rocznie + podatek VAT w stawce obowiązującej.</w:t>
            </w:r>
          </w:p>
        </w:tc>
      </w:tr>
    </w:tbl>
    <w:p w:rsidR="00395405" w:rsidRDefault="00395405">
      <w:pPr>
        <w:pStyle w:val="Standard"/>
        <w:jc w:val="both"/>
        <w:rPr>
          <w:sz w:val="21"/>
          <w:szCs w:val="21"/>
        </w:rPr>
      </w:pPr>
    </w:p>
    <w:p w:rsidR="00395405" w:rsidRDefault="00395405">
      <w:pPr>
        <w:pStyle w:val="Standard"/>
        <w:jc w:val="both"/>
        <w:rPr>
          <w:sz w:val="21"/>
          <w:szCs w:val="21"/>
        </w:rPr>
      </w:pPr>
    </w:p>
    <w:p w:rsidR="00395405" w:rsidRDefault="003F282E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:rsidR="00395405" w:rsidRDefault="00395405">
      <w:pPr>
        <w:ind w:left="4963" w:firstLine="709"/>
        <w:jc w:val="both"/>
      </w:pPr>
    </w:p>
    <w:p w:rsidR="00395405" w:rsidRDefault="003F282E">
      <w:pPr>
        <w:ind w:left="7799" w:firstLine="709"/>
        <w:jc w:val="both"/>
      </w:pPr>
      <w:r>
        <w:t xml:space="preserve">        </w:t>
      </w:r>
      <w:r>
        <w:tab/>
      </w:r>
      <w:r>
        <w:tab/>
        <w:t xml:space="preserve">   mgr inż. Janusz </w:t>
      </w:r>
      <w:proofErr w:type="spellStart"/>
      <w:r>
        <w:t>Żmurkiewicz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 </w:t>
      </w:r>
    </w:p>
    <w:p w:rsidR="00395405" w:rsidRDefault="00395405">
      <w:pPr>
        <w:pStyle w:val="Standard"/>
        <w:ind w:left="10635"/>
        <w:jc w:val="both"/>
      </w:pPr>
    </w:p>
    <w:p w:rsidR="00395405" w:rsidRDefault="00395405">
      <w:pPr>
        <w:pStyle w:val="Standard"/>
        <w:ind w:left="10635"/>
        <w:jc w:val="both"/>
      </w:pPr>
    </w:p>
    <w:p w:rsidR="00395405" w:rsidRDefault="00395405">
      <w:pPr>
        <w:pStyle w:val="Standard"/>
        <w:jc w:val="both"/>
        <w:rPr>
          <w:sz w:val="20"/>
          <w:szCs w:val="20"/>
        </w:rPr>
      </w:pPr>
    </w:p>
    <w:p w:rsidR="00395405" w:rsidRDefault="003F282E">
      <w:pPr>
        <w:pStyle w:val="Standard"/>
        <w:ind w:left="7080" w:firstLine="708"/>
        <w:jc w:val="both"/>
      </w:pPr>
      <w:r>
        <w:t xml:space="preserve">                                         </w:t>
      </w:r>
    </w:p>
    <w:p w:rsidR="00395405" w:rsidRDefault="00395405">
      <w:pPr>
        <w:pStyle w:val="Standard"/>
        <w:jc w:val="both"/>
      </w:pPr>
    </w:p>
    <w:p w:rsidR="00395405" w:rsidRDefault="00395405">
      <w:pPr>
        <w:pStyle w:val="Standard"/>
        <w:jc w:val="both"/>
      </w:pPr>
    </w:p>
    <w:p w:rsidR="00395405" w:rsidRDefault="003F282E">
      <w:pPr>
        <w:pStyle w:val="Standard"/>
        <w:jc w:val="both"/>
      </w:pPr>
      <w:r>
        <w:rPr>
          <w:sz w:val="22"/>
          <w:szCs w:val="22"/>
        </w:rPr>
        <w:t>Czas wyłożenia wykazu do wglądu: od 07.04.2016r. do 28.04.2016r.</w:t>
      </w:r>
    </w:p>
    <w:sectPr w:rsidR="00395405" w:rsidSect="00395405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2E" w:rsidRDefault="003F282E" w:rsidP="00395405">
      <w:r>
        <w:separator/>
      </w:r>
    </w:p>
  </w:endnote>
  <w:endnote w:type="continuationSeparator" w:id="0">
    <w:p w:rsidR="003F282E" w:rsidRDefault="003F282E" w:rsidP="00395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2E" w:rsidRDefault="003F282E" w:rsidP="00395405">
      <w:r w:rsidRPr="00395405">
        <w:rPr>
          <w:color w:val="000000"/>
        </w:rPr>
        <w:separator/>
      </w:r>
    </w:p>
  </w:footnote>
  <w:footnote w:type="continuationSeparator" w:id="0">
    <w:p w:rsidR="003F282E" w:rsidRDefault="003F282E" w:rsidP="00395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05"/>
    <w:rsid w:val="00395405"/>
    <w:rsid w:val="003F282E"/>
    <w:rsid w:val="0082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5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5405"/>
    <w:pPr>
      <w:suppressAutoHyphens/>
    </w:pPr>
  </w:style>
  <w:style w:type="paragraph" w:customStyle="1" w:styleId="Textbody">
    <w:name w:val="Text body"/>
    <w:basedOn w:val="Standard"/>
    <w:rsid w:val="00395405"/>
    <w:pPr>
      <w:spacing w:after="120"/>
    </w:pPr>
  </w:style>
  <w:style w:type="paragraph" w:styleId="Legenda">
    <w:name w:val="caption"/>
    <w:basedOn w:val="Standard"/>
    <w:rsid w:val="00395405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rsid w:val="00395405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395405"/>
  </w:style>
  <w:style w:type="paragraph" w:customStyle="1" w:styleId="TableContents">
    <w:name w:val="Table Contents"/>
    <w:basedOn w:val="Standard"/>
    <w:rsid w:val="00395405"/>
    <w:pPr>
      <w:suppressLineNumbers/>
    </w:pPr>
  </w:style>
  <w:style w:type="paragraph" w:customStyle="1" w:styleId="Index">
    <w:name w:val="Index"/>
    <w:basedOn w:val="Standard"/>
    <w:rsid w:val="00395405"/>
    <w:pPr>
      <w:suppressLineNumbers/>
    </w:pPr>
  </w:style>
  <w:style w:type="character" w:customStyle="1" w:styleId="BulletSymbols">
    <w:name w:val="Bullet Symbols"/>
    <w:rsid w:val="0039540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Darnicka</dc:creator>
  <cp:lastModifiedBy>hlachowska</cp:lastModifiedBy>
  <cp:revision>2</cp:revision>
  <cp:lastPrinted>2015-10-16T07:35:00Z</cp:lastPrinted>
  <dcterms:created xsi:type="dcterms:W3CDTF">2016-04-11T09:57:00Z</dcterms:created>
  <dcterms:modified xsi:type="dcterms:W3CDTF">2016-04-11T09:57:00Z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