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 xml:space="preserve">WYKAZ NIERUCHOMOŚCI </w:t>
      </w:r>
      <w:r w:rsidRPr="008B6CC2">
        <w:rPr>
          <w:b/>
          <w:szCs w:val="20"/>
        </w:rPr>
        <w:t xml:space="preserve">NR </w:t>
      </w:r>
      <w:r w:rsidR="00D97681">
        <w:rPr>
          <w:b/>
          <w:szCs w:val="20"/>
        </w:rPr>
        <w:t>82</w:t>
      </w:r>
      <w:r w:rsidRPr="008B6CC2">
        <w:rPr>
          <w:b/>
          <w:szCs w:val="20"/>
        </w:rPr>
        <w:t>/</w:t>
      </w:r>
      <w:r>
        <w:rPr>
          <w:b/>
          <w:szCs w:val="20"/>
        </w:rPr>
        <w:t>2025</w:t>
      </w:r>
      <w:bookmarkStart w:id="0" w:name="_GoBack"/>
      <w:bookmarkEnd w:id="0"/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>PRZEZNACZONEJ DO WYDZIERŻAWIENIA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</w:p>
    <w:p w:rsidR="00FC7C68" w:rsidRDefault="00FC7C68" w:rsidP="00FC7C68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  <w:r>
        <w:rPr>
          <w:sz w:val="22"/>
          <w:szCs w:val="22"/>
        </w:rPr>
        <w:t xml:space="preserve">  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511"/>
        <w:gridCol w:w="1762"/>
        <w:gridCol w:w="1691"/>
        <w:gridCol w:w="2825"/>
        <w:gridCol w:w="3534"/>
        <w:gridCol w:w="4103"/>
      </w:tblGrid>
      <w:tr w:rsidR="00CB7AAE" w:rsidRPr="005D1D29" w:rsidTr="00600137">
        <w:tc>
          <w:tcPr>
            <w:tcW w:w="1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FC7C6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20A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5D1D29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2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D97681" w:rsidRPr="005D1D29" w:rsidTr="00FE1714">
        <w:trPr>
          <w:trHeight w:val="1770"/>
        </w:trPr>
        <w:tc>
          <w:tcPr>
            <w:tcW w:w="177" w:type="pct"/>
            <w:vMerge w:val="restart"/>
            <w:tcBorders>
              <w:top w:val="single" w:sz="4" w:space="0" w:color="auto"/>
            </w:tcBorders>
            <w:vAlign w:val="center"/>
          </w:tcPr>
          <w:p w:rsidR="00D97681" w:rsidRPr="00F241FB" w:rsidRDefault="00D97681" w:rsidP="00F24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D97681" w:rsidRPr="00A02218" w:rsidRDefault="00D97681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17/27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97681" w:rsidRPr="00A02218" w:rsidRDefault="00D97681" w:rsidP="004E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00018632/3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</w:tcBorders>
          </w:tcPr>
          <w:p w:rsidR="00D97681" w:rsidRPr="00A02218" w:rsidRDefault="00D97681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Uzdrowiskowa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</w:tcBorders>
          </w:tcPr>
          <w:p w:rsidR="00D97681" w:rsidRPr="00A02218" w:rsidRDefault="00D97681" w:rsidP="004E7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miejscowym planem zagospodarowania przestrzennego przedmiotowy teren stanowi fragment obszaru opisany symbolem – 057 KPJ– publiczny gminny ciąg pieszo-jezdny w ciągu przejścia na plażę.</w:t>
            </w:r>
          </w:p>
        </w:tc>
        <w:tc>
          <w:tcPr>
            <w:tcW w:w="1225" w:type="pct"/>
            <w:tcBorders>
              <w:top w:val="single" w:sz="4" w:space="0" w:color="auto"/>
            </w:tcBorders>
          </w:tcPr>
          <w:p w:rsidR="00D97681" w:rsidRPr="00A02218" w:rsidRDefault="00D97681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17/27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obręb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. Przedmiotowy teren przeznaczony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ogródek konsumpcyjny przy istniejącym lokalu gastronomicznym.</w:t>
            </w:r>
            <w:r>
              <w:t xml:space="preserve"> </w:t>
            </w:r>
            <w:r w:rsidRPr="00D97681">
              <w:rPr>
                <w:rFonts w:ascii="Times New Roman" w:hAnsi="Times New Roman" w:cs="Times New Roman"/>
                <w:sz w:val="20"/>
                <w:szCs w:val="20"/>
              </w:rPr>
              <w:t xml:space="preserve">Umowa dzierżawy zostanie zawarta na czas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D97681">
              <w:rPr>
                <w:rFonts w:ascii="Times New Roman" w:hAnsi="Times New Roman" w:cs="Times New Roman"/>
                <w:sz w:val="20"/>
                <w:szCs w:val="20"/>
              </w:rPr>
              <w:t>oznaczony.</w:t>
            </w:r>
            <w:r w:rsidRPr="00D9768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97681" w:rsidRDefault="00D97681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681" w:rsidRDefault="00D97681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681" w:rsidRDefault="00D97681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681" w:rsidRPr="00A02218" w:rsidRDefault="00D97681" w:rsidP="00F241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pct"/>
            <w:vMerge w:val="restart"/>
            <w:tcBorders>
              <w:top w:val="single" w:sz="4" w:space="0" w:color="auto"/>
            </w:tcBorders>
          </w:tcPr>
          <w:p w:rsidR="00D97681" w:rsidRPr="00FC7C68" w:rsidRDefault="00D97681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 miesiącach: I, II, III, X, XI, XII: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75,00 zł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za 1m</w:t>
            </w:r>
            <w:r w:rsidRPr="00FC7C68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t xml:space="preserve">2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miesięcznie + podatek VAT w stawce obowiązującej;</w:t>
            </w:r>
          </w:p>
          <w:p w:rsidR="00D97681" w:rsidRPr="00FC7C68" w:rsidRDefault="00D97681" w:rsidP="00FC7C68">
            <w:pPr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7681" w:rsidRPr="00FC7C68" w:rsidRDefault="00D97681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 miesiącach: IV, V, VI, VII, VIII, IX: </w:t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150,00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zł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za 1m</w:t>
            </w:r>
            <w:r w:rsidRPr="00FC7C68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t xml:space="preserve">2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miesięcznie + podatek VAT w stawce obowiązującej.</w:t>
            </w:r>
          </w:p>
          <w:p w:rsidR="00D97681" w:rsidRPr="00FC7C68" w:rsidRDefault="00D97681" w:rsidP="00FC7C6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 w:bidi="pl-PL"/>
              </w:rPr>
            </w:pPr>
          </w:p>
          <w:p w:rsidR="00D97681" w:rsidRPr="00FC7C68" w:rsidRDefault="00D97681" w:rsidP="00FC7C68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</w:pPr>
            <w:r w:rsidRPr="00FC7C68"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  <w:t>Czynsz płatny miesięcznie do 10 każdego miesiąca z góry.</w:t>
            </w:r>
          </w:p>
          <w:p w:rsidR="00D97681" w:rsidRPr="00FC7C68" w:rsidRDefault="00D97681" w:rsidP="00FC7C68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</w:pPr>
          </w:p>
          <w:p w:rsidR="00D97681" w:rsidRPr="00A02218" w:rsidRDefault="00D97681" w:rsidP="00FC7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  <w:t>Waloryzacja czynszu na podstawie obowiązującego Zarządzenia Prezydenta Miasta Świnoujście.</w:t>
            </w:r>
          </w:p>
        </w:tc>
      </w:tr>
      <w:tr w:rsidR="00D97681" w:rsidRPr="005D1D29" w:rsidTr="00FE1714">
        <w:trPr>
          <w:trHeight w:val="1770"/>
        </w:trPr>
        <w:tc>
          <w:tcPr>
            <w:tcW w:w="177" w:type="pct"/>
            <w:vMerge/>
            <w:vAlign w:val="center"/>
          </w:tcPr>
          <w:p w:rsidR="00D97681" w:rsidRPr="00F241FB" w:rsidRDefault="00D97681" w:rsidP="00F24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D97681" w:rsidRPr="00A02218" w:rsidRDefault="00D97681" w:rsidP="00D97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17/30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97681" w:rsidRPr="00A02218" w:rsidRDefault="00D97681" w:rsidP="00D97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00018632/3</w:t>
            </w:r>
          </w:p>
        </w:tc>
        <w:tc>
          <w:tcPr>
            <w:tcW w:w="586" w:type="pct"/>
            <w:vMerge/>
          </w:tcPr>
          <w:p w:rsidR="00D97681" w:rsidRPr="00A02218" w:rsidRDefault="00D97681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  <w:vMerge/>
          </w:tcPr>
          <w:p w:rsidR="00D97681" w:rsidRDefault="00D97681" w:rsidP="004E7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pct"/>
          </w:tcPr>
          <w:p w:rsidR="00D97681" w:rsidRDefault="00D97681" w:rsidP="00F2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8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zierżawa części działki nr 17/30 o pow. 21m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97681">
              <w:rPr>
                <w:rFonts w:ascii="Times New Roman" w:hAnsi="Times New Roman" w:cs="Times New Roman"/>
                <w:sz w:val="20"/>
                <w:szCs w:val="20"/>
              </w:rPr>
              <w:t xml:space="preserve">, obręb 0002. Przedmiotowy teren przeznaczony jest na ogródek konsumpcyjny przy istniejącym lokalu gastronomicznym. </w:t>
            </w:r>
          </w:p>
          <w:p w:rsidR="00D97681" w:rsidRPr="00A02218" w:rsidRDefault="00D97681" w:rsidP="00F2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81">
              <w:rPr>
                <w:rFonts w:ascii="Times New Roman" w:hAnsi="Times New Roman" w:cs="Times New Roman"/>
                <w:sz w:val="20"/>
                <w:szCs w:val="20"/>
              </w:rPr>
              <w:t>Umowa dzierż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awy zostanie zawarta na czas </w:t>
            </w:r>
            <w:r w:rsidRPr="00D97681">
              <w:rPr>
                <w:rFonts w:ascii="Times New Roman" w:hAnsi="Times New Roman" w:cs="Times New Roman"/>
                <w:sz w:val="20"/>
                <w:szCs w:val="20"/>
              </w:rPr>
              <w:t>oznaczony.</w:t>
            </w:r>
          </w:p>
        </w:tc>
        <w:tc>
          <w:tcPr>
            <w:tcW w:w="1422" w:type="pct"/>
            <w:vMerge/>
          </w:tcPr>
          <w:p w:rsidR="00D97681" w:rsidRPr="00FC7C68" w:rsidRDefault="00D97681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:rsidR="0002575C" w:rsidRPr="00FC7C68" w:rsidRDefault="00A95B65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FE26F0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FE26F0">
        <w:rPr>
          <w:rFonts w:ascii="Times New Roman" w:hAnsi="Times New Roman" w:cs="Times New Roman"/>
          <w:b/>
          <w:sz w:val="20"/>
          <w:szCs w:val="20"/>
        </w:rPr>
        <w:t>wykazu do wglądu:</w:t>
      </w:r>
      <w:r w:rsidR="000F399D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AA5644" w:rsidRPr="00FE26F0">
        <w:rPr>
          <w:rFonts w:ascii="Times New Roman" w:hAnsi="Times New Roman" w:cs="Times New Roman"/>
          <w:sz w:val="20"/>
          <w:szCs w:val="20"/>
        </w:rPr>
        <w:t xml:space="preserve">od </w:t>
      </w:r>
      <w:r w:rsidR="00B15F49" w:rsidRPr="00FE26F0">
        <w:rPr>
          <w:rFonts w:ascii="Times New Roman" w:hAnsi="Times New Roman" w:cs="Times New Roman"/>
          <w:sz w:val="20"/>
          <w:szCs w:val="20"/>
        </w:rPr>
        <w:t>dnia</w:t>
      </w:r>
      <w:r w:rsidR="00600137">
        <w:rPr>
          <w:rFonts w:ascii="Times New Roman" w:hAnsi="Times New Roman" w:cs="Times New Roman"/>
          <w:sz w:val="20"/>
          <w:szCs w:val="20"/>
        </w:rPr>
        <w:t xml:space="preserve"> </w:t>
      </w:r>
      <w:r w:rsidR="00D97681">
        <w:rPr>
          <w:rFonts w:ascii="Times New Roman" w:hAnsi="Times New Roman" w:cs="Times New Roman"/>
          <w:sz w:val="20"/>
          <w:szCs w:val="20"/>
        </w:rPr>
        <w:t>07.07</w:t>
      </w:r>
      <w:r w:rsidR="00FC7C68">
        <w:rPr>
          <w:rFonts w:ascii="Times New Roman" w:hAnsi="Times New Roman" w:cs="Times New Roman"/>
          <w:sz w:val="20"/>
          <w:szCs w:val="20"/>
        </w:rPr>
        <w:t>.2025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 r. do </w:t>
      </w:r>
      <w:r w:rsidR="0074227B">
        <w:rPr>
          <w:rFonts w:ascii="Times New Roman" w:hAnsi="Times New Roman" w:cs="Times New Roman"/>
          <w:sz w:val="20"/>
          <w:szCs w:val="20"/>
        </w:rPr>
        <w:t>dnia</w:t>
      </w:r>
      <w:r w:rsidR="00D97681">
        <w:rPr>
          <w:rFonts w:ascii="Times New Roman" w:hAnsi="Times New Roman" w:cs="Times New Roman"/>
          <w:sz w:val="20"/>
          <w:szCs w:val="20"/>
        </w:rPr>
        <w:t xml:space="preserve"> 27</w:t>
      </w:r>
      <w:r w:rsidR="008B6CC2">
        <w:rPr>
          <w:rFonts w:ascii="Times New Roman" w:hAnsi="Times New Roman" w:cs="Times New Roman"/>
          <w:sz w:val="20"/>
          <w:szCs w:val="20"/>
        </w:rPr>
        <w:t>.0</w:t>
      </w:r>
      <w:r w:rsidR="00D97681">
        <w:rPr>
          <w:rFonts w:ascii="Times New Roman" w:hAnsi="Times New Roman" w:cs="Times New Roman"/>
          <w:sz w:val="20"/>
          <w:szCs w:val="20"/>
        </w:rPr>
        <w:t>7</w:t>
      </w:r>
      <w:r w:rsidR="008B6CC2">
        <w:rPr>
          <w:rFonts w:ascii="Times New Roman" w:hAnsi="Times New Roman" w:cs="Times New Roman"/>
          <w:sz w:val="20"/>
          <w:szCs w:val="20"/>
        </w:rPr>
        <w:t>.</w:t>
      </w:r>
      <w:r w:rsidR="00FC7C68">
        <w:rPr>
          <w:rFonts w:ascii="Times New Roman" w:hAnsi="Times New Roman" w:cs="Times New Roman"/>
          <w:sz w:val="20"/>
          <w:szCs w:val="20"/>
        </w:rPr>
        <w:t>2025</w:t>
      </w:r>
      <w:r w:rsidR="00FC7C68" w:rsidRPr="00FE26F0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02575C" w:rsidRPr="00FC7C68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E319E4"/>
    <w:multiLevelType w:val="multilevel"/>
    <w:tmpl w:val="8BC208A2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26FCE"/>
    <w:rsid w:val="00133411"/>
    <w:rsid w:val="00152ABB"/>
    <w:rsid w:val="001F4238"/>
    <w:rsid w:val="001F5B85"/>
    <w:rsid w:val="00237366"/>
    <w:rsid w:val="00250464"/>
    <w:rsid w:val="002F43AC"/>
    <w:rsid w:val="00330EF4"/>
    <w:rsid w:val="003602A8"/>
    <w:rsid w:val="00366E0F"/>
    <w:rsid w:val="003A0352"/>
    <w:rsid w:val="003A0A29"/>
    <w:rsid w:val="004379D0"/>
    <w:rsid w:val="00444510"/>
    <w:rsid w:val="00475E12"/>
    <w:rsid w:val="00491BD5"/>
    <w:rsid w:val="004A625C"/>
    <w:rsid w:val="004B7CD7"/>
    <w:rsid w:val="004E7D8D"/>
    <w:rsid w:val="005240B5"/>
    <w:rsid w:val="00593834"/>
    <w:rsid w:val="00596B85"/>
    <w:rsid w:val="005D1D29"/>
    <w:rsid w:val="005E1D94"/>
    <w:rsid w:val="005F341B"/>
    <w:rsid w:val="00600137"/>
    <w:rsid w:val="006350C3"/>
    <w:rsid w:val="0067642F"/>
    <w:rsid w:val="00677EF0"/>
    <w:rsid w:val="006873AB"/>
    <w:rsid w:val="006C02BC"/>
    <w:rsid w:val="00725941"/>
    <w:rsid w:val="0074227B"/>
    <w:rsid w:val="00750805"/>
    <w:rsid w:val="00755B57"/>
    <w:rsid w:val="007630CE"/>
    <w:rsid w:val="007A55C0"/>
    <w:rsid w:val="007B3DC2"/>
    <w:rsid w:val="007C20C5"/>
    <w:rsid w:val="007C776D"/>
    <w:rsid w:val="007D37AF"/>
    <w:rsid w:val="007F354D"/>
    <w:rsid w:val="008436C8"/>
    <w:rsid w:val="00843F95"/>
    <w:rsid w:val="0088018F"/>
    <w:rsid w:val="00880A18"/>
    <w:rsid w:val="00881131"/>
    <w:rsid w:val="00895A20"/>
    <w:rsid w:val="008B6CC2"/>
    <w:rsid w:val="008D1EFC"/>
    <w:rsid w:val="009162BF"/>
    <w:rsid w:val="009459EF"/>
    <w:rsid w:val="009A7073"/>
    <w:rsid w:val="009B0AEA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E230B"/>
    <w:rsid w:val="00BE7B8C"/>
    <w:rsid w:val="00BF2E6B"/>
    <w:rsid w:val="00C35DCA"/>
    <w:rsid w:val="00CB7AAE"/>
    <w:rsid w:val="00D77442"/>
    <w:rsid w:val="00D85E42"/>
    <w:rsid w:val="00D97681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241FB"/>
    <w:rsid w:val="00F83DB7"/>
    <w:rsid w:val="00F90722"/>
    <w:rsid w:val="00FC7C68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  <w:style w:type="paragraph" w:customStyle="1" w:styleId="Standard">
    <w:name w:val="Standard"/>
    <w:rsid w:val="00FC7C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  <w:style w:type="paragraph" w:customStyle="1" w:styleId="Standard">
    <w:name w:val="Standard"/>
    <w:rsid w:val="00FC7C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alesiewicz</cp:lastModifiedBy>
  <cp:revision>2</cp:revision>
  <cp:lastPrinted>2025-06-11T10:25:00Z</cp:lastPrinted>
  <dcterms:created xsi:type="dcterms:W3CDTF">2025-07-08T10:13:00Z</dcterms:created>
  <dcterms:modified xsi:type="dcterms:W3CDTF">2025-07-08T10:13:00Z</dcterms:modified>
</cp:coreProperties>
</file>