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366BE5" w:rsidRPr="00202982">
        <w:rPr>
          <w:b/>
          <w:szCs w:val="20"/>
        </w:rPr>
        <w:t xml:space="preserve"> </w:t>
      </w:r>
      <w:r w:rsidR="00735528" w:rsidRPr="00735528">
        <w:rPr>
          <w:b/>
          <w:szCs w:val="22"/>
        </w:rPr>
        <w:t>55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58554F" w:rsidRPr="006A23FA" w:rsidRDefault="0058554F" w:rsidP="00210AD1">
      <w:pPr>
        <w:pStyle w:val="Standard"/>
        <w:rPr>
          <w:sz w:val="20"/>
          <w:szCs w:val="20"/>
        </w:rPr>
      </w:pPr>
    </w:p>
    <w:p w:rsidR="0058554F" w:rsidRPr="00210AD1" w:rsidRDefault="002B5600" w:rsidP="0058554F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(t.j. Dz. U. z 2024 r. poz. 1145 z późn. zm.) przeznacza się do wydzierżawienia następujące nieruchomości z zasobu Gminy – Miasto Świnoujście: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3685"/>
        <w:gridCol w:w="3119"/>
        <w:gridCol w:w="3392"/>
      </w:tblGrid>
      <w:tr w:rsidR="0058554F" w:rsidRPr="006A23FA" w:rsidTr="006F49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 miejscowym planie zagospodarowania </w:t>
            </w:r>
            <w:r w:rsidR="006F4973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E05465" w:rsidRPr="006A23FA" w:rsidTr="00210AD1">
        <w:trPr>
          <w:trHeight w:val="1589"/>
        </w:trPr>
        <w:tc>
          <w:tcPr>
            <w:tcW w:w="568" w:type="dxa"/>
            <w:vAlign w:val="center"/>
          </w:tcPr>
          <w:p w:rsidR="00E05465" w:rsidRPr="006A23FA" w:rsidRDefault="00E05465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E05465" w:rsidRPr="006A23FA" w:rsidRDefault="00E05465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05465" w:rsidRPr="006A23FA" w:rsidRDefault="00E05465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05465" w:rsidRPr="006A23FA" w:rsidRDefault="00E05465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05465" w:rsidRDefault="00E05465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05465" w:rsidRPr="003F6808" w:rsidRDefault="00E05465" w:rsidP="006F497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D</w:t>
            </w:r>
            <w:r w:rsidRPr="006F4973">
              <w:rPr>
                <w:sz w:val="20"/>
                <w:szCs w:val="20"/>
              </w:rPr>
              <w:t xml:space="preserve">ziałka nr 19 </w:t>
            </w:r>
            <w:r w:rsidRPr="006F4973">
              <w:rPr>
                <w:sz w:val="20"/>
                <w:szCs w:val="20"/>
              </w:rPr>
              <w:br/>
              <w:t>o pow. 16297m</w:t>
            </w:r>
            <w:r w:rsidRPr="006F4973">
              <w:rPr>
                <w:sz w:val="20"/>
                <w:szCs w:val="20"/>
                <w:vertAlign w:val="superscript"/>
              </w:rPr>
              <w:t>2</w:t>
            </w:r>
            <w:r w:rsidRPr="006F4973">
              <w:rPr>
                <w:sz w:val="20"/>
                <w:szCs w:val="20"/>
              </w:rPr>
              <w:t>, obręb 0002, KW nr SZ1W/00028803/6</w:t>
            </w:r>
          </w:p>
        </w:tc>
        <w:tc>
          <w:tcPr>
            <w:tcW w:w="1842" w:type="dxa"/>
            <w:vMerge w:val="restart"/>
          </w:tcPr>
          <w:p w:rsidR="00E05465" w:rsidRDefault="00E05465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05465" w:rsidRPr="006A23FA" w:rsidRDefault="00E05465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  <w:vMerge w:val="restart"/>
          </w:tcPr>
          <w:p w:rsidR="00E05465" w:rsidRDefault="00E05465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  <w:p w:rsidR="00E05465" w:rsidRDefault="00E05465" w:rsidP="00210AD1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b w:val="0"/>
              </w:rPr>
            </w:pPr>
            <w:r w:rsidRPr="006F4973">
              <w:rPr>
                <w:b w:val="0"/>
              </w:rPr>
              <w:t xml:space="preserve">Zgodnie z miejscowym planem zagospodarowania przestrzennego przedmiotowy teren stanowi fragment </w:t>
            </w:r>
            <w:r>
              <w:rPr>
                <w:b w:val="0"/>
              </w:rPr>
              <w:br/>
            </w:r>
            <w:r w:rsidRPr="006F4973">
              <w:rPr>
                <w:b w:val="0"/>
              </w:rPr>
              <w:t>obszaru opisany symbolem</w:t>
            </w:r>
          </w:p>
          <w:p w:rsidR="00E05465" w:rsidRPr="006F4973" w:rsidRDefault="00E05465" w:rsidP="00210AD1">
            <w:pPr>
              <w:pStyle w:val="Nagwek5"/>
              <w:spacing w:before="20" w:beforeAutospacing="0" w:after="20" w:afterAutospacing="0"/>
              <w:ind w:right="-312"/>
              <w:outlineLvl w:val="4"/>
            </w:pPr>
            <w:r w:rsidRPr="006F4973">
              <w:rPr>
                <w:b w:val="0"/>
              </w:rPr>
              <w:t xml:space="preserve">– 05 KDL,KPp – publiczna droga gminna </w:t>
            </w:r>
            <w:r w:rsidR="00210AD1">
              <w:rPr>
                <w:b w:val="0"/>
              </w:rPr>
              <w:br/>
            </w:r>
            <w:r w:rsidRPr="006F4973">
              <w:rPr>
                <w:b w:val="0"/>
              </w:rPr>
              <w:t>- ulica klasy lokalnej z promenadą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5465" w:rsidRPr="006A23FA" w:rsidRDefault="00E05465" w:rsidP="006F4973">
            <w:pPr>
              <w:pStyle w:val="Nagwek5"/>
              <w:spacing w:before="20" w:beforeAutospacing="0" w:after="20" w:afterAutospacing="0"/>
              <w:ind w:right="-312"/>
              <w:outlineLvl w:val="4"/>
            </w:pPr>
          </w:p>
        </w:tc>
        <w:tc>
          <w:tcPr>
            <w:tcW w:w="3119" w:type="dxa"/>
          </w:tcPr>
          <w:p w:rsidR="00E05465" w:rsidRDefault="00E05465" w:rsidP="006F4973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19 </w:t>
            </w:r>
            <w:r>
              <w:rPr>
                <w:sz w:val="20"/>
                <w:szCs w:val="20"/>
              </w:rPr>
              <w:br/>
              <w:t>o powierzchni 5m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05465" w:rsidRDefault="00E05465" w:rsidP="00210AD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lokalu gastronomicznym. </w:t>
            </w:r>
          </w:p>
          <w:p w:rsidR="00646A80" w:rsidRPr="00210AD1" w:rsidRDefault="00646A80" w:rsidP="00210AD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vMerge w:val="restart"/>
          </w:tcPr>
          <w:p w:rsidR="00E05465" w:rsidRPr="002B5600" w:rsidRDefault="00E05465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E05465" w:rsidRPr="002B5600" w:rsidRDefault="00E05465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E05465" w:rsidRPr="002B5600" w:rsidRDefault="00E05465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E05465" w:rsidRPr="002B5600" w:rsidRDefault="00E05465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E05465" w:rsidRPr="002B5600" w:rsidRDefault="00E05465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E05465" w:rsidRPr="002B5600" w:rsidRDefault="00E05465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E05465" w:rsidRDefault="00E05465" w:rsidP="006F4973">
            <w:pPr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E05465" w:rsidRPr="002B5600" w:rsidRDefault="00E05465" w:rsidP="006F4973">
            <w:pPr>
              <w:rPr>
                <w:sz w:val="20"/>
                <w:szCs w:val="20"/>
              </w:rPr>
            </w:pPr>
          </w:p>
        </w:tc>
      </w:tr>
      <w:tr w:rsidR="00210AD1" w:rsidRPr="006A23FA" w:rsidTr="00210AD1">
        <w:trPr>
          <w:trHeight w:val="1690"/>
        </w:trPr>
        <w:tc>
          <w:tcPr>
            <w:tcW w:w="568" w:type="dxa"/>
            <w:vAlign w:val="center"/>
          </w:tcPr>
          <w:p w:rsidR="00210AD1" w:rsidRPr="006A23FA" w:rsidRDefault="00210AD1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/>
          </w:tcPr>
          <w:p w:rsidR="00210AD1" w:rsidRDefault="00210AD1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10AD1" w:rsidRDefault="00210AD1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10AD1" w:rsidRDefault="00210AD1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</w:tc>
        <w:tc>
          <w:tcPr>
            <w:tcW w:w="3119" w:type="dxa"/>
          </w:tcPr>
          <w:p w:rsidR="00210AD1" w:rsidRDefault="00210AD1" w:rsidP="00210AD1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19 </w:t>
            </w:r>
            <w:r>
              <w:rPr>
                <w:sz w:val="20"/>
                <w:szCs w:val="20"/>
              </w:rPr>
              <w:br/>
              <w:t>o powierzchni 4m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10AD1" w:rsidRDefault="00210AD1" w:rsidP="00210AD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</w:t>
            </w:r>
            <w:r>
              <w:rPr>
                <w:sz w:val="20"/>
                <w:szCs w:val="20"/>
              </w:rPr>
              <w:br/>
              <w:t>lokalu gastronomicznym.</w:t>
            </w:r>
          </w:p>
          <w:p w:rsidR="00646A80" w:rsidRDefault="00646A80" w:rsidP="00210AD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210AD1" w:rsidRPr="002B5600" w:rsidRDefault="00210AD1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646A80" w:rsidRPr="006A23FA" w:rsidTr="00646A80">
        <w:trPr>
          <w:trHeight w:val="1963"/>
        </w:trPr>
        <w:tc>
          <w:tcPr>
            <w:tcW w:w="568" w:type="dxa"/>
            <w:vAlign w:val="center"/>
          </w:tcPr>
          <w:p w:rsidR="00646A80" w:rsidRPr="006A23FA" w:rsidRDefault="00646A80" w:rsidP="00646A8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/>
          </w:tcPr>
          <w:p w:rsidR="00646A80" w:rsidRDefault="00646A8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46A80" w:rsidRDefault="00646A8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46A80" w:rsidRDefault="00646A80" w:rsidP="006F4973">
            <w:pPr>
              <w:pStyle w:val="Nagwek5"/>
              <w:spacing w:before="20" w:beforeAutospacing="0" w:after="20" w:afterAutospacing="0"/>
              <w:ind w:right="-312"/>
              <w:outlineLvl w:val="4"/>
              <w:rPr>
                <w:rFonts w:eastAsia="Lucida Sans Unicode"/>
                <w:b w:val="0"/>
                <w:bCs w:val="0"/>
                <w:kern w:val="3"/>
                <w:lang w:bidi="pl-PL"/>
              </w:rPr>
            </w:pPr>
          </w:p>
        </w:tc>
        <w:tc>
          <w:tcPr>
            <w:tcW w:w="3119" w:type="dxa"/>
          </w:tcPr>
          <w:p w:rsidR="00646A80" w:rsidRDefault="00646A80" w:rsidP="00210AD1">
            <w:pPr>
              <w:pStyle w:val="Standard"/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Dzierżawa części działki nr 19 </w:t>
            </w:r>
            <w:r>
              <w:rPr>
                <w:sz w:val="20"/>
                <w:szCs w:val="20"/>
              </w:rPr>
              <w:br/>
              <w:t>o powierzchni 4m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646A80" w:rsidRDefault="00646A80" w:rsidP="00646A8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ogródek konsumpcyjny przy istniejącym </w:t>
            </w:r>
            <w:r>
              <w:rPr>
                <w:sz w:val="20"/>
                <w:szCs w:val="20"/>
              </w:rPr>
              <w:br/>
              <w:t>lokalu gastronomicznym.</w:t>
            </w:r>
          </w:p>
        </w:tc>
        <w:tc>
          <w:tcPr>
            <w:tcW w:w="3392" w:type="dxa"/>
            <w:vMerge/>
          </w:tcPr>
          <w:p w:rsidR="00646A80" w:rsidRPr="002B5600" w:rsidRDefault="00646A80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4775E2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 dzierżawy zostaną</w:t>
      </w:r>
      <w:r w:rsidRPr="006A23FA">
        <w:rPr>
          <w:b/>
          <w:sz w:val="20"/>
          <w:szCs w:val="20"/>
        </w:rPr>
        <w:t xml:space="preserve"> zawart</w:t>
      </w:r>
      <w:r w:rsidR="003B18D6">
        <w:rPr>
          <w:b/>
          <w:sz w:val="20"/>
          <w:szCs w:val="20"/>
        </w:rPr>
        <w:t>e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210AD1" w:rsidRPr="00210AD1" w:rsidRDefault="00210AD1" w:rsidP="0054768F">
      <w:pPr>
        <w:pStyle w:val="Standard"/>
        <w:jc w:val="both"/>
        <w:rPr>
          <w:b/>
          <w:sz w:val="20"/>
          <w:szCs w:val="20"/>
        </w:rPr>
      </w:pPr>
    </w:p>
    <w:p w:rsidR="00F445B6" w:rsidRPr="00BD0DBA" w:rsidRDefault="0058554F" w:rsidP="00210AD1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735528">
        <w:rPr>
          <w:sz w:val="22"/>
          <w:szCs w:val="22"/>
        </w:rPr>
        <w:t>12.05.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735528">
        <w:rPr>
          <w:sz w:val="22"/>
          <w:szCs w:val="22"/>
        </w:rPr>
        <w:t>02.06.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sectPr w:rsidR="00F445B6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10AD1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46A80"/>
    <w:rsid w:val="006A23FA"/>
    <w:rsid w:val="006F4973"/>
    <w:rsid w:val="00735528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E05465"/>
    <w:rsid w:val="00F3413F"/>
    <w:rsid w:val="00F445B6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33E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5">
    <w:name w:val="heading 5"/>
    <w:basedOn w:val="Normalny"/>
    <w:link w:val="Nagwek5Znak"/>
    <w:uiPriority w:val="9"/>
    <w:qFormat/>
    <w:rsid w:val="006F4973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4973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18</cp:revision>
  <cp:lastPrinted>2025-05-15T09:28:00Z</cp:lastPrinted>
  <dcterms:created xsi:type="dcterms:W3CDTF">2023-04-20T11:28:00Z</dcterms:created>
  <dcterms:modified xsi:type="dcterms:W3CDTF">2025-05-16T08:26:00Z</dcterms:modified>
</cp:coreProperties>
</file>