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724848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E45847">
        <w:rPr>
          <w:b/>
          <w:szCs w:val="20"/>
        </w:rPr>
        <w:t>96</w:t>
      </w:r>
      <w:r w:rsidR="0054768F" w:rsidRPr="00E03BC9">
        <w:rPr>
          <w:b/>
          <w:szCs w:val="20"/>
        </w:rPr>
        <w:t>/202</w:t>
      </w:r>
      <w:r w:rsidR="006A23FA" w:rsidRPr="00E03BC9">
        <w:rPr>
          <w:b/>
          <w:szCs w:val="20"/>
        </w:rPr>
        <w:t>3</w:t>
      </w:r>
    </w:p>
    <w:p w:rsidR="0058554F" w:rsidRDefault="0058554F" w:rsidP="000000A6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39238C" w:rsidRPr="000000A6" w:rsidRDefault="0039238C" w:rsidP="000000A6">
      <w:pPr>
        <w:pStyle w:val="Standard"/>
        <w:jc w:val="center"/>
        <w:rPr>
          <w:b/>
          <w:szCs w:val="20"/>
        </w:rPr>
      </w:pPr>
    </w:p>
    <w:p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>ościami (</w:t>
      </w:r>
      <w:r w:rsidR="0096041C">
        <w:rPr>
          <w:sz w:val="20"/>
          <w:szCs w:val="20"/>
        </w:rPr>
        <w:t>Dz.U. z 2023 r. poz. 344</w:t>
      </w:r>
      <w:r w:rsidRPr="006A23FA">
        <w:rPr>
          <w:sz w:val="20"/>
          <w:szCs w:val="20"/>
        </w:rPr>
        <w:t xml:space="preserve">) przeznacza się do wydzierżawienia następujące nieruchomości </w:t>
      </w:r>
      <w:r w:rsidR="0096041C">
        <w:rPr>
          <w:sz w:val="20"/>
          <w:szCs w:val="20"/>
        </w:rPr>
        <w:br/>
      </w:r>
      <w:r w:rsidRPr="006A23FA">
        <w:rPr>
          <w:sz w:val="20"/>
          <w:szCs w:val="20"/>
        </w:rPr>
        <w:t>z zasobu Gminy – Miasto Świnoujście:</w:t>
      </w: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3119"/>
        <w:gridCol w:w="3969"/>
        <w:gridCol w:w="3392"/>
      </w:tblGrid>
      <w:tr w:rsidR="0058554F" w:rsidRPr="006A23FA" w:rsidTr="004A1F88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E45847" w:rsidRPr="006A23FA" w:rsidTr="004A1F88">
        <w:trPr>
          <w:trHeight w:val="1937"/>
        </w:trPr>
        <w:tc>
          <w:tcPr>
            <w:tcW w:w="567" w:type="dxa"/>
            <w:vAlign w:val="center"/>
          </w:tcPr>
          <w:p w:rsidR="00E45847" w:rsidRPr="006A23FA" w:rsidRDefault="00E45847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E45847" w:rsidRPr="006A23FA" w:rsidRDefault="00E45847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E45847" w:rsidRPr="006A23FA" w:rsidRDefault="00E45847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E45847" w:rsidRPr="006A23FA" w:rsidRDefault="00E45847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45847" w:rsidRDefault="00E45847" w:rsidP="00622EEE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E45847" w:rsidRPr="00A02218" w:rsidRDefault="00E45847" w:rsidP="00622EEE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E45847" w:rsidRPr="003F6808" w:rsidRDefault="00E45847" w:rsidP="00622EEE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E45847" w:rsidRDefault="00E45847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E45847" w:rsidRPr="006A23FA" w:rsidRDefault="00E45847" w:rsidP="00363C0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Przedłużenie ul. Powstańców Śląskich</w:t>
            </w:r>
          </w:p>
        </w:tc>
        <w:tc>
          <w:tcPr>
            <w:tcW w:w="3119" w:type="dxa"/>
          </w:tcPr>
          <w:p w:rsidR="00E45847" w:rsidRDefault="00E45847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E45847" w:rsidRPr="006A23FA" w:rsidRDefault="00E45847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969" w:type="dxa"/>
          </w:tcPr>
          <w:p w:rsidR="00E45847" w:rsidRDefault="00E45847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E45847" w:rsidRPr="00E45847" w:rsidRDefault="00E45847" w:rsidP="00E45847">
            <w:pPr>
              <w:jc w:val="both"/>
              <w:rPr>
                <w:rFonts w:cs="Times New Roman"/>
                <w:sz w:val="20"/>
                <w:szCs w:val="20"/>
              </w:rPr>
            </w:pPr>
            <w:r w:rsidRPr="00E45847">
              <w:rPr>
                <w:rFonts w:cs="Times New Roman"/>
                <w:sz w:val="20"/>
                <w:szCs w:val="20"/>
              </w:rPr>
              <w:t>Dzierża</w:t>
            </w:r>
            <w:r>
              <w:rPr>
                <w:rFonts w:cs="Times New Roman"/>
                <w:sz w:val="20"/>
                <w:szCs w:val="20"/>
              </w:rPr>
              <w:t>wa części działki nr 19 o pow. 6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, obręb 0002</w:t>
            </w:r>
            <w:r w:rsidRPr="00E45847">
              <w:rPr>
                <w:rFonts w:cs="Times New Roman"/>
                <w:sz w:val="20"/>
                <w:szCs w:val="20"/>
              </w:rPr>
              <w:t xml:space="preserve">.  </w:t>
            </w:r>
          </w:p>
          <w:p w:rsidR="00E45847" w:rsidRPr="00E45847" w:rsidRDefault="00E45847" w:rsidP="00E45847">
            <w:pPr>
              <w:jc w:val="both"/>
              <w:rPr>
                <w:rFonts w:cs="Times New Roman"/>
                <w:sz w:val="20"/>
                <w:szCs w:val="20"/>
              </w:rPr>
            </w:pPr>
            <w:r w:rsidRPr="00E45847">
              <w:rPr>
                <w:rFonts w:cs="Times New Roman"/>
                <w:sz w:val="20"/>
                <w:szCs w:val="20"/>
              </w:rPr>
              <w:t xml:space="preserve">Przedmiotowy teren przeznaczony jest na ogródek konsumpcyjny przy istniejącym punkcie gastronomicznym. </w:t>
            </w:r>
          </w:p>
          <w:p w:rsidR="00E45847" w:rsidRPr="00E45847" w:rsidRDefault="00E45847" w:rsidP="00E4584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45847" w:rsidRPr="004A1F88" w:rsidRDefault="00E45847" w:rsidP="004A1F88">
            <w:pPr>
              <w:jc w:val="both"/>
              <w:rPr>
                <w:rFonts w:cs="Times New Roman"/>
                <w:sz w:val="20"/>
                <w:szCs w:val="20"/>
              </w:rPr>
            </w:pPr>
            <w:r w:rsidRPr="00E45847">
              <w:rPr>
                <w:rFonts w:cs="Times New Roman"/>
                <w:sz w:val="20"/>
                <w:szCs w:val="20"/>
              </w:rPr>
              <w:t>Umowa dzierżawy zosta</w:t>
            </w:r>
            <w:r w:rsidR="004A1F88">
              <w:rPr>
                <w:rFonts w:cs="Times New Roman"/>
                <w:sz w:val="20"/>
                <w:szCs w:val="20"/>
              </w:rPr>
              <w:t xml:space="preserve">nie zawarta na czas oznaczony. </w:t>
            </w:r>
          </w:p>
        </w:tc>
        <w:tc>
          <w:tcPr>
            <w:tcW w:w="3392" w:type="dxa"/>
            <w:vMerge w:val="restart"/>
            <w:vAlign w:val="center"/>
          </w:tcPr>
          <w:p w:rsidR="00E45847" w:rsidRDefault="00E45847" w:rsidP="00E4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</w:t>
            </w:r>
          </w:p>
          <w:p w:rsidR="00E45847" w:rsidRDefault="00E45847" w:rsidP="00E4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E45847" w:rsidRPr="006A23FA" w:rsidRDefault="00E45847" w:rsidP="00E45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miesięcznie do 10 każdego miesiącach z góry.</w:t>
            </w:r>
          </w:p>
          <w:p w:rsidR="00E45847" w:rsidRDefault="00E45847" w:rsidP="00E4584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E45847" w:rsidRDefault="00E45847" w:rsidP="00E4584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E45847" w:rsidRPr="006A23FA" w:rsidRDefault="00E45847" w:rsidP="00E45847">
            <w:pPr>
              <w:jc w:val="center"/>
              <w:rPr>
                <w:sz w:val="20"/>
                <w:szCs w:val="20"/>
              </w:rPr>
            </w:pPr>
          </w:p>
        </w:tc>
      </w:tr>
      <w:tr w:rsidR="00E45847" w:rsidRPr="006A23FA" w:rsidTr="004A1F88">
        <w:trPr>
          <w:trHeight w:val="1885"/>
        </w:trPr>
        <w:tc>
          <w:tcPr>
            <w:tcW w:w="567" w:type="dxa"/>
            <w:vAlign w:val="center"/>
          </w:tcPr>
          <w:p w:rsidR="00E45847" w:rsidRDefault="00E45847" w:rsidP="001101B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E45847" w:rsidRPr="00E45847" w:rsidRDefault="00E45847" w:rsidP="00E45847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E45847" w:rsidRPr="00E45847" w:rsidRDefault="00E45847" w:rsidP="00E45847">
            <w:pPr>
              <w:pStyle w:val="Standard"/>
              <w:snapToGrid w:val="0"/>
              <w:rPr>
                <w:sz w:val="20"/>
                <w:szCs w:val="20"/>
              </w:rPr>
            </w:pPr>
            <w:r w:rsidRPr="00E45847">
              <w:rPr>
                <w:sz w:val="20"/>
                <w:szCs w:val="20"/>
              </w:rPr>
              <w:t xml:space="preserve">Działka nr 35 </w:t>
            </w:r>
          </w:p>
          <w:p w:rsidR="00E45847" w:rsidRDefault="00E45847" w:rsidP="00E45847">
            <w:pPr>
              <w:pStyle w:val="Standard"/>
              <w:snapToGrid w:val="0"/>
              <w:rPr>
                <w:sz w:val="20"/>
                <w:szCs w:val="20"/>
              </w:rPr>
            </w:pPr>
            <w:r w:rsidRPr="00E45847">
              <w:rPr>
                <w:sz w:val="20"/>
                <w:szCs w:val="20"/>
              </w:rPr>
              <w:t>o pow. 437m2, obręb 0001, KW nr SZ1W/00016386/9</w:t>
            </w:r>
          </w:p>
        </w:tc>
        <w:tc>
          <w:tcPr>
            <w:tcW w:w="1701" w:type="dxa"/>
          </w:tcPr>
          <w:p w:rsidR="00E45847" w:rsidRDefault="00E45847" w:rsidP="00622EE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Przedłużenie ul. Nowowiejskiego 39</w:t>
            </w:r>
          </w:p>
        </w:tc>
        <w:tc>
          <w:tcPr>
            <w:tcW w:w="3119" w:type="dxa"/>
          </w:tcPr>
          <w:p w:rsidR="00E45847" w:rsidRDefault="00E45847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038 KDD – publiczny droga gminna.</w:t>
            </w:r>
          </w:p>
        </w:tc>
        <w:tc>
          <w:tcPr>
            <w:tcW w:w="3969" w:type="dxa"/>
          </w:tcPr>
          <w:p w:rsidR="00E45847" w:rsidRPr="00E45847" w:rsidRDefault="00E45847" w:rsidP="00E4584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45847" w:rsidRPr="00E45847" w:rsidRDefault="00E45847" w:rsidP="00E45847">
            <w:pPr>
              <w:jc w:val="both"/>
              <w:rPr>
                <w:rFonts w:cs="Times New Roman"/>
                <w:sz w:val="20"/>
                <w:szCs w:val="20"/>
              </w:rPr>
            </w:pPr>
            <w:r w:rsidRPr="00E45847">
              <w:rPr>
                <w:rFonts w:cs="Times New Roman"/>
                <w:sz w:val="20"/>
                <w:szCs w:val="20"/>
              </w:rPr>
              <w:t xml:space="preserve">Dzierżawa </w:t>
            </w:r>
            <w:r>
              <w:rPr>
                <w:rFonts w:cs="Times New Roman"/>
                <w:sz w:val="20"/>
                <w:szCs w:val="20"/>
              </w:rPr>
              <w:t>części działki nr 35 o pow. 9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E45847">
              <w:rPr>
                <w:rFonts w:cs="Times New Roman"/>
                <w:sz w:val="20"/>
                <w:szCs w:val="20"/>
              </w:rPr>
              <w:t xml:space="preserve">, obręb 0001.  </w:t>
            </w:r>
          </w:p>
          <w:p w:rsidR="00E45847" w:rsidRPr="00E45847" w:rsidRDefault="00E45847" w:rsidP="00E45847">
            <w:pPr>
              <w:jc w:val="both"/>
              <w:rPr>
                <w:rFonts w:cs="Times New Roman"/>
                <w:sz w:val="20"/>
                <w:szCs w:val="20"/>
              </w:rPr>
            </w:pPr>
            <w:r w:rsidRPr="00E45847">
              <w:rPr>
                <w:rFonts w:cs="Times New Roman"/>
                <w:sz w:val="20"/>
                <w:szCs w:val="20"/>
              </w:rPr>
              <w:t xml:space="preserve">Przedmiotowy teren przeznaczony jest na ogródek konsumpcyjny przy istniejącym punkcie gastronomicznym. </w:t>
            </w:r>
          </w:p>
          <w:p w:rsidR="00E45847" w:rsidRPr="00E45847" w:rsidRDefault="00E45847" w:rsidP="00E4584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45847" w:rsidRPr="00622EEE" w:rsidRDefault="00E45847" w:rsidP="004A1F88">
            <w:pPr>
              <w:jc w:val="both"/>
              <w:rPr>
                <w:rFonts w:cs="Times New Roman"/>
                <w:sz w:val="20"/>
                <w:szCs w:val="20"/>
              </w:rPr>
            </w:pPr>
            <w:r w:rsidRPr="00E45847">
              <w:rPr>
                <w:rFonts w:cs="Times New Roman"/>
                <w:sz w:val="20"/>
                <w:szCs w:val="20"/>
              </w:rPr>
              <w:t>Umowa dzierżawy zosta</w:t>
            </w:r>
            <w:r w:rsidR="004A1F88">
              <w:rPr>
                <w:rFonts w:cs="Times New Roman"/>
                <w:sz w:val="20"/>
                <w:szCs w:val="20"/>
              </w:rPr>
              <w:t xml:space="preserve">nie zawarta na czas oznaczony. </w:t>
            </w:r>
          </w:p>
        </w:tc>
        <w:tc>
          <w:tcPr>
            <w:tcW w:w="3392" w:type="dxa"/>
            <w:vMerge/>
          </w:tcPr>
          <w:p w:rsidR="00E45847" w:rsidRDefault="00E45847" w:rsidP="001101BF">
            <w:pPr>
              <w:jc w:val="center"/>
              <w:rPr>
                <w:sz w:val="20"/>
                <w:szCs w:val="20"/>
              </w:rPr>
            </w:pPr>
          </w:p>
        </w:tc>
      </w:tr>
      <w:tr w:rsidR="00622EEE" w:rsidRPr="006A23FA" w:rsidTr="004A1F88">
        <w:trPr>
          <w:trHeight w:val="1840"/>
        </w:trPr>
        <w:tc>
          <w:tcPr>
            <w:tcW w:w="567" w:type="dxa"/>
            <w:vAlign w:val="center"/>
          </w:tcPr>
          <w:p w:rsidR="00622EEE" w:rsidRPr="006A23FA" w:rsidRDefault="00622EEE" w:rsidP="001101B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6A23FA">
              <w:rPr>
                <w:b/>
                <w:sz w:val="20"/>
                <w:szCs w:val="20"/>
              </w:rPr>
              <w:t>.</w:t>
            </w:r>
          </w:p>
          <w:p w:rsidR="00622EEE" w:rsidRPr="006A23FA" w:rsidRDefault="00622EEE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EEE" w:rsidRDefault="00622EEE" w:rsidP="001101BF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622EEE" w:rsidRPr="003F6808" w:rsidRDefault="00622EEE" w:rsidP="001101BF">
            <w:pPr>
              <w:pStyle w:val="Standard"/>
              <w:snapToGrid w:val="0"/>
              <w:rPr>
                <w:sz w:val="20"/>
                <w:szCs w:val="20"/>
              </w:rPr>
            </w:pPr>
            <w:r w:rsidRPr="005D1D29">
              <w:rPr>
                <w:rFonts w:cs="Times New Roman"/>
                <w:sz w:val="20"/>
                <w:szCs w:val="20"/>
              </w:rPr>
              <w:t xml:space="preserve">Działka </w:t>
            </w:r>
            <w:r w:rsidR="00E45847">
              <w:rPr>
                <w:rFonts w:cs="Times New Roman"/>
                <w:sz w:val="20"/>
                <w:szCs w:val="20"/>
              </w:rPr>
              <w:t>nr 425</w:t>
            </w:r>
            <w:r w:rsidRPr="005D1D29">
              <w:rPr>
                <w:rFonts w:cs="Times New Roman"/>
                <w:sz w:val="20"/>
                <w:szCs w:val="20"/>
              </w:rPr>
              <w:t xml:space="preserve"> o </w:t>
            </w:r>
            <w:r w:rsidR="004A1F88">
              <w:rPr>
                <w:rFonts w:cs="Times New Roman"/>
                <w:sz w:val="20"/>
                <w:szCs w:val="20"/>
              </w:rPr>
              <w:t>pow. 584</w:t>
            </w:r>
            <w:r w:rsidRPr="005F2CBC">
              <w:rPr>
                <w:rFonts w:cs="Times New Roman"/>
                <w:sz w:val="20"/>
                <w:szCs w:val="20"/>
              </w:rPr>
              <w:t>m</w:t>
            </w:r>
            <w:r w:rsidRPr="005F2CBC">
              <w:rPr>
                <w:rFonts w:ascii="Times" w:hAnsi="Times" w:cs="Times New Roman"/>
                <w:sz w:val="20"/>
                <w:szCs w:val="20"/>
              </w:rPr>
              <w:t>²</w:t>
            </w:r>
            <w:r w:rsidR="00E45847">
              <w:rPr>
                <w:rFonts w:cs="Times New Roman"/>
                <w:sz w:val="20"/>
                <w:szCs w:val="20"/>
              </w:rPr>
              <w:t>, obręb 0006</w:t>
            </w:r>
            <w:r w:rsidRPr="005F2CBC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5F2CBC">
              <w:rPr>
                <w:rFonts w:cs="Times New Roman"/>
                <w:sz w:val="20"/>
                <w:szCs w:val="20"/>
              </w:rPr>
              <w:t>K</w:t>
            </w:r>
            <w:r w:rsidRPr="005F2CBC">
              <w:rPr>
                <w:rFonts w:cs="Times New Roman"/>
                <w:color w:val="000000" w:themeColor="text1"/>
                <w:sz w:val="20"/>
                <w:szCs w:val="20"/>
              </w:rPr>
              <w:t xml:space="preserve">W nr </w:t>
            </w:r>
            <w:r w:rsidR="004A1F88" w:rsidRPr="004A1F88">
              <w:rPr>
                <w:rFonts w:cs="Times New Roman"/>
                <w:color w:val="000000" w:themeColor="text1"/>
                <w:sz w:val="20"/>
                <w:szCs w:val="20"/>
              </w:rPr>
              <w:t>SZ1W/00014305/4</w:t>
            </w:r>
          </w:p>
        </w:tc>
        <w:tc>
          <w:tcPr>
            <w:tcW w:w="1701" w:type="dxa"/>
          </w:tcPr>
          <w:p w:rsidR="00622EEE" w:rsidRDefault="00622EEE" w:rsidP="001101B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22EEE" w:rsidRPr="006A23FA" w:rsidRDefault="00E45847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Konstytucji 3 Maja 6</w:t>
            </w:r>
          </w:p>
        </w:tc>
        <w:tc>
          <w:tcPr>
            <w:tcW w:w="3119" w:type="dxa"/>
          </w:tcPr>
          <w:p w:rsidR="00622EEE" w:rsidRDefault="00622EEE" w:rsidP="001101BF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622EEE" w:rsidRPr="004A1F88" w:rsidRDefault="00C36D25" w:rsidP="00C36D25">
            <w:pPr>
              <w:jc w:val="both"/>
              <w:rPr>
                <w:rFonts w:cs="Times New Roman"/>
                <w:sz w:val="20"/>
                <w:szCs w:val="20"/>
              </w:rPr>
            </w:pPr>
            <w:r w:rsidRPr="00C36D25">
              <w:rPr>
                <w:rFonts w:cs="Times New Roman"/>
                <w:sz w:val="20"/>
                <w:szCs w:val="20"/>
              </w:rPr>
              <w:t xml:space="preserve">Zgodnie z miejscowym planem zagospodarowania przestrzennego przedmiotowy teren stanowi fragment obszaru opisany symbolem </w:t>
            </w:r>
            <w:r>
              <w:rPr>
                <w:rFonts w:cs="Times New Roman"/>
                <w:sz w:val="20"/>
                <w:szCs w:val="20"/>
              </w:rPr>
              <w:t xml:space="preserve">- MW.3 – tereny zabudowy mieszkalnej wielorodzinnej. </w:t>
            </w:r>
          </w:p>
        </w:tc>
        <w:tc>
          <w:tcPr>
            <w:tcW w:w="3969" w:type="dxa"/>
          </w:tcPr>
          <w:p w:rsidR="00622EEE" w:rsidRDefault="00622EEE" w:rsidP="001101B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22EEE" w:rsidRDefault="00622EEE" w:rsidP="001101B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EE6D95">
              <w:rPr>
                <w:sz w:val="20"/>
                <w:szCs w:val="20"/>
              </w:rPr>
              <w:t>Dzierża</w:t>
            </w:r>
            <w:r w:rsidR="00E45847">
              <w:rPr>
                <w:sz w:val="20"/>
                <w:szCs w:val="20"/>
              </w:rPr>
              <w:t xml:space="preserve">wa części działki nr </w:t>
            </w:r>
            <w:r w:rsidR="004A1F88">
              <w:rPr>
                <w:sz w:val="20"/>
                <w:szCs w:val="20"/>
              </w:rPr>
              <w:t xml:space="preserve"> o pow. 193</w:t>
            </w: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obręb 0002.</w:t>
            </w:r>
          </w:p>
          <w:p w:rsidR="00622EEE" w:rsidRPr="000000A6" w:rsidRDefault="00622EEE" w:rsidP="00622E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</w:t>
            </w:r>
            <w:r w:rsidR="004A1F88" w:rsidRPr="004A1F88">
              <w:rPr>
                <w:rFonts w:cs="Times New Roman"/>
                <w:sz w:val="20"/>
                <w:szCs w:val="20"/>
              </w:rPr>
              <w:t>z przeznaczeniem na polepszenie zagospodarowania nieruchomości.</w:t>
            </w:r>
          </w:p>
          <w:p w:rsidR="00622EEE" w:rsidRPr="004A1F88" w:rsidRDefault="00622EEE" w:rsidP="00622EEE">
            <w:pPr>
              <w:pStyle w:val="Standard"/>
              <w:jc w:val="both"/>
              <w:rPr>
                <w:sz w:val="20"/>
                <w:szCs w:val="20"/>
              </w:rPr>
            </w:pPr>
            <w:r w:rsidRPr="004A1F88">
              <w:rPr>
                <w:sz w:val="20"/>
                <w:szCs w:val="20"/>
              </w:rPr>
              <w:t xml:space="preserve">Umowa dzierżawy zostanie zawarta na </w:t>
            </w:r>
            <w:r w:rsidR="004A1F88" w:rsidRPr="004A1F88">
              <w:rPr>
                <w:sz w:val="20"/>
                <w:szCs w:val="20"/>
              </w:rPr>
              <w:t>nie</w:t>
            </w:r>
            <w:r w:rsidRPr="004A1F88">
              <w:rPr>
                <w:sz w:val="20"/>
                <w:szCs w:val="20"/>
              </w:rPr>
              <w:t>oznaczony.</w:t>
            </w:r>
          </w:p>
          <w:p w:rsidR="00622EEE" w:rsidRPr="003F6808" w:rsidRDefault="00622EEE" w:rsidP="001101BF">
            <w:pPr>
              <w:pStyle w:val="Standard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92" w:type="dxa"/>
            <w:vAlign w:val="center"/>
          </w:tcPr>
          <w:p w:rsidR="00E45847" w:rsidRPr="00E45847" w:rsidRDefault="00E45847" w:rsidP="00E45847">
            <w:pPr>
              <w:jc w:val="center"/>
              <w:rPr>
                <w:sz w:val="20"/>
                <w:szCs w:val="20"/>
              </w:rPr>
            </w:pPr>
            <w:r w:rsidRPr="00E45847">
              <w:rPr>
                <w:sz w:val="20"/>
                <w:szCs w:val="20"/>
              </w:rPr>
              <w:t xml:space="preserve">0,15 zł netto rocznie za 1m² </w:t>
            </w:r>
          </w:p>
          <w:p w:rsidR="00E45847" w:rsidRPr="00E45847" w:rsidRDefault="00E45847" w:rsidP="00E45847">
            <w:pPr>
              <w:jc w:val="center"/>
              <w:rPr>
                <w:sz w:val="20"/>
                <w:szCs w:val="20"/>
              </w:rPr>
            </w:pPr>
            <w:r w:rsidRPr="00E45847">
              <w:rPr>
                <w:sz w:val="20"/>
                <w:szCs w:val="20"/>
              </w:rPr>
              <w:t xml:space="preserve">+ podatek VAT w stawce obowiązującej za polepszenie zagospodarowania nieruchomości przyległej. </w:t>
            </w:r>
          </w:p>
          <w:p w:rsidR="00E45847" w:rsidRPr="00E45847" w:rsidRDefault="00E45847" w:rsidP="00E45847">
            <w:pPr>
              <w:rPr>
                <w:sz w:val="20"/>
                <w:szCs w:val="20"/>
              </w:rPr>
            </w:pPr>
          </w:p>
          <w:p w:rsidR="00622EEE" w:rsidRPr="006A23FA" w:rsidRDefault="00E45847" w:rsidP="00E45847">
            <w:pPr>
              <w:jc w:val="center"/>
              <w:rPr>
                <w:sz w:val="20"/>
                <w:szCs w:val="20"/>
              </w:rPr>
            </w:pPr>
            <w:r w:rsidRPr="00E45847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5C27D8" w:rsidRPr="006A23FA" w:rsidRDefault="005C27D8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>żenia wykazu d</w:t>
      </w:r>
      <w:bookmarkStart w:id="0" w:name="_GoBack"/>
      <w:bookmarkEnd w:id="0"/>
      <w:r w:rsidR="00430ECF">
        <w:rPr>
          <w:sz w:val="22"/>
          <w:szCs w:val="22"/>
        </w:rPr>
        <w:t xml:space="preserve">o wglądu: od dnia </w:t>
      </w:r>
      <w:r w:rsidR="00C36D25">
        <w:rPr>
          <w:sz w:val="22"/>
          <w:szCs w:val="22"/>
        </w:rPr>
        <w:t>17.07</w:t>
      </w:r>
      <w:r w:rsidR="00E03BC9">
        <w:rPr>
          <w:sz w:val="22"/>
          <w:szCs w:val="22"/>
        </w:rPr>
        <w:t>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C36D25">
        <w:rPr>
          <w:sz w:val="22"/>
          <w:szCs w:val="22"/>
        </w:rPr>
        <w:t xml:space="preserve"> 07.08</w:t>
      </w:r>
      <w:r w:rsidR="00E03BC9">
        <w:rPr>
          <w:sz w:val="22"/>
          <w:szCs w:val="22"/>
        </w:rPr>
        <w:t>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00A6"/>
    <w:rsid w:val="00044001"/>
    <w:rsid w:val="0009178F"/>
    <w:rsid w:val="000F4C68"/>
    <w:rsid w:val="001101BF"/>
    <w:rsid w:val="0011102E"/>
    <w:rsid w:val="00125799"/>
    <w:rsid w:val="001670C5"/>
    <w:rsid w:val="001E55F7"/>
    <w:rsid w:val="00230BFC"/>
    <w:rsid w:val="003009E6"/>
    <w:rsid w:val="00343744"/>
    <w:rsid w:val="00363C0F"/>
    <w:rsid w:val="00366BE5"/>
    <w:rsid w:val="0039238C"/>
    <w:rsid w:val="003F6808"/>
    <w:rsid w:val="00430ECF"/>
    <w:rsid w:val="004775E2"/>
    <w:rsid w:val="004A1F88"/>
    <w:rsid w:val="004A32E1"/>
    <w:rsid w:val="0054768F"/>
    <w:rsid w:val="00552589"/>
    <w:rsid w:val="0058554F"/>
    <w:rsid w:val="005A69FA"/>
    <w:rsid w:val="005B6A04"/>
    <w:rsid w:val="005C27D8"/>
    <w:rsid w:val="005D7370"/>
    <w:rsid w:val="006212DD"/>
    <w:rsid w:val="00622EEE"/>
    <w:rsid w:val="006A1808"/>
    <w:rsid w:val="006A23FA"/>
    <w:rsid w:val="006C58D4"/>
    <w:rsid w:val="00724848"/>
    <w:rsid w:val="0076496D"/>
    <w:rsid w:val="0077681C"/>
    <w:rsid w:val="007773BA"/>
    <w:rsid w:val="0078340F"/>
    <w:rsid w:val="007F25FB"/>
    <w:rsid w:val="008071A6"/>
    <w:rsid w:val="00874F34"/>
    <w:rsid w:val="008C40DD"/>
    <w:rsid w:val="008D1CA0"/>
    <w:rsid w:val="008D2B74"/>
    <w:rsid w:val="00917DF0"/>
    <w:rsid w:val="009253EF"/>
    <w:rsid w:val="0096041C"/>
    <w:rsid w:val="009B0BDA"/>
    <w:rsid w:val="00A00CF6"/>
    <w:rsid w:val="00A11C24"/>
    <w:rsid w:val="00A30930"/>
    <w:rsid w:val="00A52B18"/>
    <w:rsid w:val="00A66AF5"/>
    <w:rsid w:val="00A81E0F"/>
    <w:rsid w:val="00B624F9"/>
    <w:rsid w:val="00B92357"/>
    <w:rsid w:val="00BD0DBA"/>
    <w:rsid w:val="00C13129"/>
    <w:rsid w:val="00C36D25"/>
    <w:rsid w:val="00C539A2"/>
    <w:rsid w:val="00CF4296"/>
    <w:rsid w:val="00D1264F"/>
    <w:rsid w:val="00D754EF"/>
    <w:rsid w:val="00DB4A1E"/>
    <w:rsid w:val="00DC4E51"/>
    <w:rsid w:val="00E03BC9"/>
    <w:rsid w:val="00E45847"/>
    <w:rsid w:val="00E733EF"/>
    <w:rsid w:val="00EE6D95"/>
    <w:rsid w:val="00EE7A0D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2203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5C27D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5</cp:revision>
  <cp:lastPrinted>2023-07-19T10:31:00Z</cp:lastPrinted>
  <dcterms:created xsi:type="dcterms:W3CDTF">2023-07-18T06:05:00Z</dcterms:created>
  <dcterms:modified xsi:type="dcterms:W3CDTF">2023-07-20T08:33:00Z</dcterms:modified>
</cp:coreProperties>
</file>