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A5A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475A5A">
        <w:rPr>
          <w:sz w:val="18"/>
          <w:szCs w:val="18"/>
        </w:rPr>
        <w:t>661</w:t>
      </w:r>
      <w:r w:rsidR="00F96F5D">
        <w:rPr>
          <w:sz w:val="18"/>
          <w:szCs w:val="18"/>
        </w:rPr>
        <w:t xml:space="preserve"> /2023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F96F5D">
        <w:rPr>
          <w:sz w:val="18"/>
          <w:szCs w:val="18"/>
        </w:rPr>
        <w:t xml:space="preserve"> </w:t>
      </w:r>
      <w:r w:rsidR="00475A5A">
        <w:rPr>
          <w:sz w:val="18"/>
          <w:szCs w:val="18"/>
        </w:rPr>
        <w:t xml:space="preserve">15 listopada </w:t>
      </w:r>
      <w:r w:rsidR="00F96F5D">
        <w:rPr>
          <w:sz w:val="18"/>
          <w:szCs w:val="18"/>
        </w:rPr>
        <w:t>2023 r.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75A5A">
        <w:rPr>
          <w:rFonts w:ascii="Calibri" w:eastAsia="Calibri" w:hAnsi="Calibri" w:cs="Calibri"/>
          <w:b/>
          <w:color w:val="000000"/>
          <w:sz w:val="28"/>
          <w:szCs w:val="28"/>
        </w:rPr>
        <w:t>140</w:t>
      </w:r>
      <w:r w:rsidR="00F96F5D">
        <w:rPr>
          <w:rFonts w:ascii="Calibri" w:eastAsia="Calibri" w:hAnsi="Calibri" w:cs="Calibri"/>
          <w:b/>
          <w:color w:val="000000"/>
          <w:sz w:val="28"/>
          <w:szCs w:val="28"/>
        </w:rPr>
        <w:t>/2023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F96F5D">
        <w:rPr>
          <w:rFonts w:ascii="Calibri" w:eastAsia="Calibri" w:hAnsi="Calibri" w:cs="Calibri"/>
          <w:color w:val="000000"/>
        </w:rPr>
        <w:t xml:space="preserve">3 </w:t>
      </w:r>
      <w:r>
        <w:rPr>
          <w:rFonts w:ascii="Calibri" w:eastAsia="Calibri" w:hAnsi="Calibri" w:cs="Calibri"/>
          <w:color w:val="000000"/>
        </w:rPr>
        <w:t>r., poz</w:t>
      </w:r>
      <w:r w:rsidR="00F96F5D">
        <w:rPr>
          <w:rFonts w:ascii="Calibri" w:eastAsia="Calibri" w:hAnsi="Calibri" w:cs="Calibri"/>
          <w:color w:val="000000"/>
        </w:rPr>
        <w:t>. 40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AC33EA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>) i art. 35 ustawy z dnia 21 sierpnia 1997</w:t>
      </w:r>
      <w:r w:rsidR="00F96F5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r. o gospodarce nieruchomościami (DZ. U. z 20</w:t>
      </w:r>
      <w:r>
        <w:rPr>
          <w:rFonts w:ascii="Calibri" w:eastAsia="Calibri" w:hAnsi="Calibri" w:cs="Calibri"/>
        </w:rPr>
        <w:t>2</w:t>
      </w:r>
      <w:r w:rsidR="00F96F5D"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F96F5D">
        <w:rPr>
          <w:rFonts w:ascii="Calibri" w:eastAsia="Calibri" w:hAnsi="Calibri" w:cs="Calibri"/>
          <w:color w:val="000000"/>
        </w:rPr>
        <w:t>344 ze zm.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528"/>
        <w:gridCol w:w="1417"/>
        <w:gridCol w:w="2977"/>
      </w:tblGrid>
      <w:tr w:rsidR="00B85192" w:rsidTr="0040459D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40459D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297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483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3113/4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  <w:r w:rsidR="00AC33E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4,47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</w:t>
            </w:r>
            <w:r w:rsidR="00AC33E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AC33EA">
              <w:rPr>
                <w:rFonts w:ascii="Calibri" w:eastAsia="Calibri" w:hAnsi="Calibri" w:cs="Calibri"/>
                <w:sz w:val="22"/>
                <w:szCs w:val="22"/>
              </w:rPr>
              <w:t>9447/10149</w:t>
            </w:r>
            <w:r w:rsidR="00B424F2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  <w:r w:rsidR="00AC33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09232D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W studium uwarunkowań i  kierunk</w:t>
            </w:r>
            <w:r w:rsidR="00C9307F" w:rsidRPr="0009232D">
              <w:rPr>
                <w:rFonts w:ascii="Calibri" w:hAnsi="Calibri"/>
                <w:sz w:val="22"/>
                <w:szCs w:val="22"/>
              </w:rPr>
              <w:t>ó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w zagospodarowania przestrzennego miasta Świnoujście, zatwierdzonym Uchwałą Rady Miasta Świnoujście NR LXVII/422/2002 z dnia 05 lipca 2002 roku, w/w lokal znajduje się w obszarze przeznaczonym pod budownictwo mieszkaniowe plus inna koncentracja usług. </w:t>
            </w:r>
          </w:p>
          <w:p w:rsidR="00B85192" w:rsidRPr="00B85192" w:rsidRDefault="0009232D" w:rsidP="0009232D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Obszar urbanistyczny wpisany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 xml:space="preserve"> do rejestru zabytków </w:t>
            </w:r>
            <w:r w:rsidR="00211213">
              <w:rPr>
                <w:rFonts w:ascii="Calibri" w:hAnsi="Calibri"/>
                <w:sz w:val="22"/>
                <w:szCs w:val="22"/>
              </w:rPr>
              <w:br/>
            </w:r>
            <w:r w:rsidR="00910F66" w:rsidRPr="0009232D">
              <w:rPr>
                <w:rFonts w:ascii="Calibri" w:hAnsi="Calibri"/>
                <w:sz w:val="22"/>
                <w:szCs w:val="22"/>
              </w:rPr>
              <w:t>pod nr A-</w:t>
            </w:r>
            <w:r w:rsidRPr="0009232D">
              <w:rPr>
                <w:rFonts w:ascii="Calibri" w:hAnsi="Calibri"/>
                <w:sz w:val="22"/>
                <w:szCs w:val="22"/>
              </w:rPr>
              <w:t>1177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F96F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68</w:t>
            </w:r>
            <w:r w:rsidR="000923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C4388" w:rsidRDefault="00BC4388" w:rsidP="00BC4388">
      <w:pPr>
        <w:pStyle w:val="Normalny1"/>
        <w:ind w:right="16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Czasookres wywieszenia wykazu od dnia </w:t>
      </w:r>
      <w:r w:rsidR="00475A5A">
        <w:rPr>
          <w:rFonts w:ascii="Calibri" w:eastAsia="Calibri" w:hAnsi="Calibri" w:cs="Calibri"/>
          <w:b/>
          <w:color w:val="000000"/>
        </w:rPr>
        <w:t>16.11.</w:t>
      </w:r>
      <w:r w:rsidR="00F96F5D">
        <w:rPr>
          <w:rFonts w:ascii="Calibri" w:eastAsia="Calibri" w:hAnsi="Calibri" w:cs="Calibri"/>
          <w:b/>
          <w:color w:val="000000"/>
        </w:rPr>
        <w:t xml:space="preserve">2023 </w:t>
      </w:r>
      <w:r>
        <w:rPr>
          <w:rFonts w:ascii="Calibri" w:eastAsia="Calibri" w:hAnsi="Calibri" w:cs="Calibri"/>
          <w:b/>
          <w:color w:val="000000"/>
        </w:rPr>
        <w:t xml:space="preserve">r. do dnia </w:t>
      </w:r>
      <w:r w:rsidR="00475A5A">
        <w:rPr>
          <w:rFonts w:ascii="Calibri" w:eastAsia="Calibri" w:hAnsi="Calibri" w:cs="Calibri"/>
          <w:b/>
          <w:color w:val="000000"/>
        </w:rPr>
        <w:t>07.12.</w:t>
      </w:r>
      <w:r w:rsidR="00F96F5D">
        <w:rPr>
          <w:rFonts w:ascii="Calibri" w:eastAsia="Calibri" w:hAnsi="Calibri" w:cs="Calibri"/>
          <w:b/>
          <w:color w:val="000000"/>
        </w:rPr>
        <w:t xml:space="preserve">2023 </w:t>
      </w:r>
      <w:r>
        <w:rPr>
          <w:rFonts w:ascii="Calibri" w:eastAsia="Calibri" w:hAnsi="Calibri" w:cs="Calibri"/>
          <w:b/>
          <w:color w:val="000000"/>
        </w:rPr>
        <w:t>r.</w:t>
      </w:r>
    </w:p>
    <w:p w:rsidR="00BC4388" w:rsidRDefault="00BC4388" w:rsidP="00BC4388">
      <w:pPr>
        <w:pStyle w:val="Normalny1"/>
        <w:ind w:right="11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terminie od </w:t>
      </w:r>
      <w:r w:rsidR="00475A5A">
        <w:rPr>
          <w:rFonts w:ascii="Calibri" w:eastAsia="Calibri" w:hAnsi="Calibri" w:cs="Calibri"/>
          <w:color w:val="000000"/>
        </w:rPr>
        <w:t>16.11.</w:t>
      </w:r>
      <w:r w:rsidR="00F96F5D">
        <w:rPr>
          <w:rFonts w:ascii="Calibri" w:eastAsia="Calibri" w:hAnsi="Calibri" w:cs="Calibri"/>
          <w:color w:val="000000"/>
        </w:rPr>
        <w:t xml:space="preserve">2023 </w:t>
      </w:r>
      <w:r>
        <w:rPr>
          <w:rFonts w:ascii="Calibri" w:eastAsia="Calibri" w:hAnsi="Calibri" w:cs="Calibri"/>
          <w:color w:val="000000"/>
        </w:rPr>
        <w:t xml:space="preserve">r. do </w:t>
      </w:r>
      <w:r w:rsidR="00475A5A">
        <w:rPr>
          <w:rFonts w:ascii="Calibri" w:eastAsia="Calibri" w:hAnsi="Calibri" w:cs="Calibri"/>
          <w:color w:val="000000"/>
        </w:rPr>
        <w:t>29.12.</w:t>
      </w:r>
      <w:r w:rsidR="00F96F5D">
        <w:rPr>
          <w:rFonts w:ascii="Calibri" w:eastAsia="Calibri" w:hAnsi="Calibri" w:cs="Calibri"/>
          <w:color w:val="000000"/>
        </w:rPr>
        <w:t xml:space="preserve">2023 </w:t>
      </w:r>
      <w:r>
        <w:rPr>
          <w:rFonts w:ascii="Calibri" w:eastAsia="Calibri" w:hAnsi="Calibri" w:cs="Calibri"/>
          <w:color w:val="000000"/>
        </w:rPr>
        <w:t>r. osoby, którym przysługuje pierwszeństwo nabycia nieruchomości na podstawie art. 34 ust. 1 pkt. 1 i 2 ustawy z dnia 21 sierpnia 1997r. o gospodarce nieruchomościami (Dz. U. z 202</w:t>
      </w:r>
      <w:r w:rsidR="00F96F5D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F96F5D">
        <w:rPr>
          <w:rFonts w:ascii="Calibri" w:eastAsia="Calibri" w:hAnsi="Calibri" w:cs="Calibri"/>
          <w:color w:val="000000"/>
        </w:rPr>
        <w:t>344 ze zm.</w:t>
      </w:r>
      <w:r>
        <w:rPr>
          <w:rFonts w:ascii="Calibri" w:eastAsia="Calibri" w:hAnsi="Calibri" w:cs="Calibri"/>
          <w:color w:val="000000"/>
        </w:rPr>
        <w:t>) mogą składać wnioski w sprawie.</w:t>
      </w:r>
      <w:bookmarkStart w:id="0" w:name="_GoBack"/>
      <w:bookmarkEnd w:id="0"/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 xml:space="preserve">Marszałka Józefa </w:t>
      </w:r>
      <w:r w:rsidR="00AC33EA">
        <w:rPr>
          <w:rFonts w:ascii="Calibri" w:eastAsia="Calibri" w:hAnsi="Calibri" w:cs="Calibri"/>
          <w:color w:val="000000"/>
        </w:rPr>
        <w:t>Piłsudskiego 13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</w:t>
      </w:r>
      <w:r w:rsidR="00AC33EA">
        <w:rPr>
          <w:rFonts w:ascii="Calibri" w:eastAsia="Calibri" w:hAnsi="Calibri" w:cs="Calibri"/>
          <w:color w:val="000000"/>
        </w:rPr>
        <w:t>3</w:t>
      </w:r>
      <w:r w:rsidR="00C9307F">
        <w:rPr>
          <w:rFonts w:ascii="Calibri" w:eastAsia="Calibri" w:hAnsi="Calibri" w:cs="Calibri"/>
          <w:color w:val="000000"/>
        </w:rPr>
        <w:t xml:space="preserve"> kondygnacji w budynku </w:t>
      </w:r>
      <w:r w:rsidR="000F0378">
        <w:rPr>
          <w:rFonts w:ascii="Calibri" w:eastAsia="Calibri" w:hAnsi="Calibri" w:cs="Calibri"/>
          <w:color w:val="000000"/>
        </w:rPr>
        <w:t>3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0F0378">
        <w:rPr>
          <w:rFonts w:ascii="Calibri" w:eastAsia="Calibri" w:hAnsi="Calibri" w:cs="Calibri"/>
          <w:color w:val="000000"/>
        </w:rPr>
        <w:t>5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 w:rsidR="000F0378">
        <w:rPr>
          <w:rFonts w:ascii="Calibri" w:eastAsia="Calibri" w:hAnsi="Calibri" w:cs="Calibri"/>
          <w:color w:val="000000"/>
        </w:rPr>
        <w:t>pom. gospodarczego i 2 korytarzy</w:t>
      </w:r>
      <w:r w:rsidR="00C9307F"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0F037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0F0378">
        <w:rPr>
          <w:noProof/>
          <w:bdr w:val="single" w:sz="12" w:space="0" w:color="F79646" w:themeColor="accent6"/>
        </w:rPr>
        <w:lastRenderedPageBreak/>
        <w:drawing>
          <wp:inline distT="0" distB="0" distL="0" distR="0" wp14:anchorId="1064153E" wp14:editId="66508A6F">
            <wp:extent cx="5900400" cy="6105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0400" cy="6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10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0F0378"/>
    <w:rsid w:val="00134D1E"/>
    <w:rsid w:val="00211213"/>
    <w:rsid w:val="00237651"/>
    <w:rsid w:val="002B2840"/>
    <w:rsid w:val="003045E2"/>
    <w:rsid w:val="0031650D"/>
    <w:rsid w:val="00366ADD"/>
    <w:rsid w:val="003849FA"/>
    <w:rsid w:val="0040459D"/>
    <w:rsid w:val="00475A5A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A76C48"/>
    <w:rsid w:val="00A85877"/>
    <w:rsid w:val="00AC33EA"/>
    <w:rsid w:val="00B424F2"/>
    <w:rsid w:val="00B85192"/>
    <w:rsid w:val="00BC4388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96F5D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B75AE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B9A0D-84C7-4E58-9DA4-E73FB16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28</cp:revision>
  <cp:lastPrinted>2023-11-15T06:44:00Z</cp:lastPrinted>
  <dcterms:created xsi:type="dcterms:W3CDTF">2011-08-29T11:21:00Z</dcterms:created>
  <dcterms:modified xsi:type="dcterms:W3CDTF">2023-11-16T09:26:00Z</dcterms:modified>
</cp:coreProperties>
</file>