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CF" w:rsidRPr="00E104DD" w:rsidRDefault="004623CF" w:rsidP="004623CF">
      <w:pPr>
        <w:spacing w:line="360" w:lineRule="auto"/>
        <w:jc w:val="center"/>
        <w:outlineLvl w:val="0"/>
        <w:rPr>
          <w:sz w:val="28"/>
          <w:szCs w:val="28"/>
        </w:rPr>
      </w:pPr>
      <w:r w:rsidRPr="00E104DD">
        <w:rPr>
          <w:sz w:val="28"/>
          <w:szCs w:val="28"/>
        </w:rPr>
        <w:t>WYKAZ NIERUCHOMOŚCI NR</w:t>
      </w:r>
      <w:r w:rsidR="00A347B3">
        <w:rPr>
          <w:sz w:val="28"/>
          <w:szCs w:val="28"/>
        </w:rPr>
        <w:t xml:space="preserve"> 3</w:t>
      </w:r>
      <w:r w:rsidR="00E104DD">
        <w:rPr>
          <w:sz w:val="28"/>
          <w:szCs w:val="28"/>
        </w:rPr>
        <w:t>/2023</w:t>
      </w:r>
    </w:p>
    <w:p w:rsidR="004623CF" w:rsidRPr="00E104DD" w:rsidRDefault="004623CF" w:rsidP="004623CF">
      <w:pPr>
        <w:spacing w:line="360" w:lineRule="auto"/>
        <w:jc w:val="center"/>
        <w:outlineLvl w:val="0"/>
        <w:rPr>
          <w:sz w:val="28"/>
          <w:szCs w:val="28"/>
        </w:rPr>
      </w:pPr>
      <w:r w:rsidRPr="00E104DD">
        <w:rPr>
          <w:sz w:val="28"/>
          <w:szCs w:val="28"/>
        </w:rPr>
        <w:t>PRZEZNACZONEJ DO WYDZIERŻAWIENIAW DRODZE PRZETARGU</w:t>
      </w:r>
    </w:p>
    <w:p w:rsidR="004623CF" w:rsidRDefault="004623CF" w:rsidP="004623CF">
      <w:pPr>
        <w:jc w:val="center"/>
      </w:pPr>
    </w:p>
    <w:p w:rsidR="004623CF" w:rsidRDefault="004623CF" w:rsidP="004623CF">
      <w:pPr>
        <w:pStyle w:val="Tekstpodstawowy"/>
      </w:pPr>
      <w:r>
        <w:t>Na podstawie art. 35 ustawy z dnia 21 sierpnia 1997r. o gospodarce nieruchomościami ( Dz. U. z 2021r. poz. 1899 ze zm.), przeznacza się do wydzierżawienia następujące nieruchomości z zasobu Gminy Miasto Świnoujście:</w:t>
      </w:r>
    </w:p>
    <w:p w:rsidR="004623CF" w:rsidRDefault="004623CF" w:rsidP="004623CF">
      <w:pPr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33"/>
        <w:gridCol w:w="1560"/>
        <w:gridCol w:w="3260"/>
        <w:gridCol w:w="3544"/>
        <w:gridCol w:w="3969"/>
      </w:tblGrid>
      <w:tr w:rsidR="004623CF" w:rsidTr="003670F8">
        <w:tc>
          <w:tcPr>
            <w:tcW w:w="430" w:type="dxa"/>
          </w:tcPr>
          <w:p w:rsidR="004623CF" w:rsidRPr="00E104DD" w:rsidRDefault="004623CF" w:rsidP="00C91CC2">
            <w:pPr>
              <w:jc w:val="both"/>
              <w:rPr>
                <w:sz w:val="22"/>
                <w:szCs w:val="22"/>
              </w:rPr>
            </w:pPr>
            <w:proofErr w:type="spellStart"/>
            <w:r w:rsidRPr="00E104DD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33" w:type="dxa"/>
          </w:tcPr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60" w:type="dxa"/>
          </w:tcPr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Położenie</w:t>
            </w:r>
          </w:p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nieruchomości</w:t>
            </w:r>
          </w:p>
        </w:tc>
        <w:tc>
          <w:tcPr>
            <w:tcW w:w="3260" w:type="dxa"/>
          </w:tcPr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Przeznaczenie nieruchomości w miejscowym planie zagospodarowania i sposób jej zagospodarowania</w:t>
            </w:r>
          </w:p>
        </w:tc>
        <w:tc>
          <w:tcPr>
            <w:tcW w:w="3544" w:type="dxa"/>
          </w:tcPr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Rodzaj zbycia</w:t>
            </w:r>
          </w:p>
        </w:tc>
        <w:tc>
          <w:tcPr>
            <w:tcW w:w="3969" w:type="dxa"/>
          </w:tcPr>
          <w:p w:rsidR="004623CF" w:rsidRPr="00E104DD" w:rsidRDefault="004623CF" w:rsidP="00E104DD">
            <w:pPr>
              <w:jc w:val="center"/>
              <w:rPr>
                <w:sz w:val="22"/>
                <w:szCs w:val="22"/>
              </w:rPr>
            </w:pPr>
            <w:r w:rsidRPr="00E104DD">
              <w:rPr>
                <w:sz w:val="22"/>
                <w:szCs w:val="22"/>
              </w:rPr>
              <w:t>Wysokość czynszu dzierżawnego</w:t>
            </w:r>
          </w:p>
        </w:tc>
      </w:tr>
      <w:tr w:rsidR="004623CF" w:rsidTr="003670F8">
        <w:tc>
          <w:tcPr>
            <w:tcW w:w="430" w:type="dxa"/>
          </w:tcPr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1</w:t>
            </w:r>
          </w:p>
        </w:tc>
        <w:tc>
          <w:tcPr>
            <w:tcW w:w="1833" w:type="dxa"/>
          </w:tcPr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Działka nr 188/</w:t>
            </w:r>
            <w:r w:rsidR="00E104DD" w:rsidRPr="003670F8">
              <w:rPr>
                <w:sz w:val="22"/>
                <w:szCs w:val="22"/>
              </w:rPr>
              <w:t>130</w:t>
            </w:r>
            <w:r w:rsidR="00E104DD" w:rsidRPr="003670F8">
              <w:rPr>
                <w:sz w:val="22"/>
                <w:szCs w:val="22"/>
              </w:rPr>
              <w:br/>
            </w:r>
            <w:r w:rsidRPr="003670F8">
              <w:rPr>
                <w:sz w:val="22"/>
                <w:szCs w:val="22"/>
              </w:rPr>
              <w:t xml:space="preserve">o pow. 19 m², Obręb </w:t>
            </w:r>
            <w:r w:rsidR="00E104DD" w:rsidRPr="003670F8">
              <w:rPr>
                <w:sz w:val="22"/>
                <w:szCs w:val="22"/>
              </w:rPr>
              <w:t>00</w:t>
            </w:r>
            <w:r w:rsidRPr="003670F8">
              <w:rPr>
                <w:sz w:val="22"/>
                <w:szCs w:val="22"/>
              </w:rPr>
              <w:t xml:space="preserve">10, </w:t>
            </w:r>
          </w:p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KW SZ1W/00024119/6</w:t>
            </w:r>
          </w:p>
          <w:p w:rsidR="004623CF" w:rsidRPr="003670F8" w:rsidRDefault="004623CF" w:rsidP="00C91C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623CF" w:rsidRPr="003670F8" w:rsidRDefault="00E104DD" w:rsidP="00C91CC2">
            <w:pPr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 xml:space="preserve">ul. </w:t>
            </w:r>
            <w:r w:rsidR="004623CF" w:rsidRPr="003670F8">
              <w:rPr>
                <w:sz w:val="22"/>
                <w:szCs w:val="22"/>
              </w:rPr>
              <w:t>Steyera</w:t>
            </w:r>
          </w:p>
        </w:tc>
        <w:tc>
          <w:tcPr>
            <w:tcW w:w="3260" w:type="dxa"/>
          </w:tcPr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Zgodnie z miejscowym planem zagospodaro</w:t>
            </w:r>
            <w:r w:rsidR="00E104DD" w:rsidRPr="003670F8">
              <w:rPr>
                <w:sz w:val="22"/>
                <w:szCs w:val="22"/>
              </w:rPr>
              <w:t>wania przestrzennego działka nr 188/130</w:t>
            </w:r>
            <w:r w:rsidRPr="003670F8">
              <w:rPr>
                <w:sz w:val="22"/>
                <w:szCs w:val="22"/>
              </w:rPr>
              <w:t xml:space="preserve"> znajduje się na terenie opis</w:t>
            </w:r>
            <w:r w:rsidR="003670F8" w:rsidRPr="003670F8">
              <w:rPr>
                <w:sz w:val="22"/>
                <w:szCs w:val="22"/>
              </w:rPr>
              <w:t>anym symbolem KS.II.A.10 – teren</w:t>
            </w:r>
            <w:r w:rsidRPr="003670F8">
              <w:rPr>
                <w:sz w:val="22"/>
                <w:szCs w:val="22"/>
              </w:rPr>
              <w:t xml:space="preserve"> zaplecza komunikacji samochodowej. </w:t>
            </w:r>
          </w:p>
        </w:tc>
        <w:tc>
          <w:tcPr>
            <w:tcW w:w="3544" w:type="dxa"/>
          </w:tcPr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Dzierżawa</w:t>
            </w:r>
            <w:r w:rsidR="003670F8">
              <w:rPr>
                <w:sz w:val="22"/>
                <w:szCs w:val="22"/>
              </w:rPr>
              <w:t xml:space="preserve"> nieruchomości opisana</w:t>
            </w:r>
            <w:r w:rsidRPr="003670F8">
              <w:rPr>
                <w:sz w:val="22"/>
                <w:szCs w:val="22"/>
              </w:rPr>
              <w:t xml:space="preserve"> </w:t>
            </w:r>
            <w:r w:rsidR="003670F8">
              <w:rPr>
                <w:sz w:val="22"/>
                <w:szCs w:val="22"/>
              </w:rPr>
              <w:t>działką</w:t>
            </w:r>
            <w:r w:rsidR="00E104DD" w:rsidRPr="003670F8">
              <w:rPr>
                <w:sz w:val="22"/>
                <w:szCs w:val="22"/>
              </w:rPr>
              <w:t xml:space="preserve"> nr 188/130 </w:t>
            </w:r>
            <w:r w:rsidRPr="003670F8">
              <w:rPr>
                <w:sz w:val="22"/>
                <w:szCs w:val="22"/>
              </w:rPr>
              <w:t>zabud</w:t>
            </w:r>
            <w:r w:rsidR="003670F8">
              <w:rPr>
                <w:sz w:val="22"/>
                <w:szCs w:val="22"/>
              </w:rPr>
              <w:t>owana</w:t>
            </w:r>
            <w:r w:rsidR="00E104DD" w:rsidRPr="003670F8">
              <w:rPr>
                <w:sz w:val="22"/>
                <w:szCs w:val="22"/>
              </w:rPr>
              <w:t xml:space="preserve"> garażem murowanym</w:t>
            </w:r>
            <w:r w:rsidRPr="003670F8">
              <w:rPr>
                <w:sz w:val="22"/>
                <w:szCs w:val="22"/>
              </w:rPr>
              <w:t xml:space="preserve"> </w:t>
            </w:r>
            <w:r w:rsidR="003670F8" w:rsidRPr="003670F8">
              <w:rPr>
                <w:sz w:val="22"/>
                <w:szCs w:val="22"/>
              </w:rPr>
              <w:br/>
            </w:r>
            <w:r w:rsidRPr="003670F8">
              <w:rPr>
                <w:sz w:val="22"/>
                <w:szCs w:val="22"/>
              </w:rPr>
              <w:t>o powierzchni</w:t>
            </w:r>
            <w:r w:rsidR="00E104DD" w:rsidRPr="003670F8">
              <w:rPr>
                <w:sz w:val="22"/>
                <w:szCs w:val="22"/>
              </w:rPr>
              <w:t xml:space="preserve"> zabudowy</w:t>
            </w:r>
            <w:r w:rsidRPr="003670F8">
              <w:rPr>
                <w:sz w:val="22"/>
                <w:szCs w:val="22"/>
              </w:rPr>
              <w:t xml:space="preserve"> 19m</w:t>
            </w:r>
            <w:r w:rsidRPr="003670F8">
              <w:rPr>
                <w:sz w:val="22"/>
                <w:szCs w:val="22"/>
                <w:vertAlign w:val="superscript"/>
              </w:rPr>
              <w:t>2</w:t>
            </w:r>
            <w:r w:rsidR="00E104DD" w:rsidRPr="003670F8">
              <w:rPr>
                <w:sz w:val="22"/>
                <w:szCs w:val="22"/>
              </w:rPr>
              <w:t xml:space="preserve"> </w:t>
            </w:r>
            <w:r w:rsidR="003670F8" w:rsidRPr="003670F8">
              <w:rPr>
                <w:sz w:val="22"/>
                <w:szCs w:val="22"/>
              </w:rPr>
              <w:br/>
            </w:r>
            <w:r w:rsidRPr="003670F8">
              <w:rPr>
                <w:sz w:val="22"/>
                <w:szCs w:val="22"/>
              </w:rPr>
              <w:t>z przeznaczeniem na garaż murowany.</w:t>
            </w:r>
          </w:p>
          <w:p w:rsidR="00E104DD" w:rsidRPr="003670F8" w:rsidRDefault="00E104DD" w:rsidP="00C91CC2">
            <w:pPr>
              <w:jc w:val="both"/>
              <w:rPr>
                <w:sz w:val="22"/>
                <w:szCs w:val="22"/>
              </w:rPr>
            </w:pPr>
          </w:p>
          <w:p w:rsidR="004623CF" w:rsidRPr="003670F8" w:rsidRDefault="004623CF" w:rsidP="00C91CC2">
            <w:pPr>
              <w:jc w:val="both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Umowa dzierżawy</w:t>
            </w:r>
            <w:r w:rsidR="00E104DD" w:rsidRPr="003670F8">
              <w:rPr>
                <w:sz w:val="22"/>
                <w:szCs w:val="22"/>
              </w:rPr>
              <w:t xml:space="preserve"> zostanie zawarta</w:t>
            </w:r>
            <w:r w:rsidRPr="003670F8">
              <w:rPr>
                <w:sz w:val="22"/>
                <w:szCs w:val="22"/>
              </w:rPr>
              <w:t xml:space="preserve"> na czas nieoznaczony.</w:t>
            </w:r>
          </w:p>
        </w:tc>
        <w:tc>
          <w:tcPr>
            <w:tcW w:w="3969" w:type="dxa"/>
          </w:tcPr>
          <w:p w:rsidR="00E104DD" w:rsidRPr="003670F8" w:rsidRDefault="00E104DD" w:rsidP="00E104DD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Zgodnie z wynikami postępowania przetargowego,</w:t>
            </w:r>
          </w:p>
          <w:p w:rsidR="00E104DD" w:rsidRPr="003670F8" w:rsidRDefault="00E104DD" w:rsidP="00E104DD">
            <w:pPr>
              <w:widowControl w:val="0"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w którym stawka wywoławcza czynszu dzierżawnego wynosi</w:t>
            </w:r>
          </w:p>
          <w:p w:rsidR="00E104DD" w:rsidRPr="003670F8" w:rsidRDefault="003670F8" w:rsidP="00E104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12</w:t>
            </w:r>
            <w:r w:rsidR="00E104DD" w:rsidRPr="003670F8">
              <w:rPr>
                <w:sz w:val="22"/>
                <w:szCs w:val="22"/>
              </w:rPr>
              <w:t xml:space="preserve"> zł netto miesięcznie za 1m</w:t>
            </w:r>
            <w:r w:rsidR="00E104DD" w:rsidRPr="003670F8">
              <w:rPr>
                <w:sz w:val="22"/>
                <w:szCs w:val="22"/>
                <w:vertAlign w:val="superscript"/>
              </w:rPr>
              <w:t>2</w:t>
            </w:r>
            <w:r w:rsidRPr="003670F8">
              <w:rPr>
                <w:sz w:val="22"/>
                <w:szCs w:val="22"/>
              </w:rPr>
              <w:t xml:space="preserve"> nieruchomości</w:t>
            </w:r>
            <w:r w:rsidR="00E104DD" w:rsidRPr="003670F8">
              <w:rPr>
                <w:sz w:val="22"/>
                <w:szCs w:val="22"/>
              </w:rPr>
              <w:t xml:space="preserve"> + podatek VAT w stawce obowiązującej.</w:t>
            </w:r>
          </w:p>
          <w:p w:rsidR="00E104DD" w:rsidRPr="003670F8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E104DD" w:rsidRPr="003670F8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3670F8">
              <w:rPr>
                <w:sz w:val="22"/>
                <w:szCs w:val="22"/>
              </w:rPr>
              <w:t>Czynsz dzierżawny płatny miesięcznie do dnia 10 każdego miesiąca.</w:t>
            </w:r>
          </w:p>
          <w:p w:rsidR="00E104DD" w:rsidRPr="003670F8" w:rsidRDefault="00E104DD" w:rsidP="00E104DD">
            <w:pPr>
              <w:pStyle w:val="Tekstpodstawowy"/>
              <w:jc w:val="center"/>
              <w:rPr>
                <w:sz w:val="22"/>
                <w:szCs w:val="22"/>
              </w:rPr>
            </w:pPr>
          </w:p>
          <w:p w:rsidR="004623CF" w:rsidRPr="003670F8" w:rsidRDefault="00E104DD" w:rsidP="00E104DD">
            <w:pPr>
              <w:jc w:val="center"/>
              <w:rPr>
                <w:sz w:val="22"/>
                <w:szCs w:val="22"/>
              </w:rPr>
            </w:pPr>
            <w:r w:rsidRPr="003670F8">
              <w:rPr>
                <w:rFonts w:eastAsia="Calibri"/>
                <w:color w:val="000000"/>
                <w:sz w:val="22"/>
                <w:szCs w:val="22"/>
              </w:rPr>
              <w:t>Walo</w:t>
            </w:r>
            <w:r w:rsidR="003670F8" w:rsidRPr="003670F8">
              <w:rPr>
                <w:rFonts w:eastAsia="Calibri"/>
                <w:color w:val="000000"/>
                <w:sz w:val="22"/>
                <w:szCs w:val="22"/>
              </w:rPr>
              <w:t xml:space="preserve">ryzacja czynszu wskaźnikiem cen towarów </w:t>
            </w:r>
            <w:r w:rsidRPr="003670F8">
              <w:rPr>
                <w:rFonts w:eastAsia="Calibri"/>
                <w:color w:val="000000"/>
                <w:sz w:val="22"/>
                <w:szCs w:val="22"/>
              </w:rPr>
              <w:t xml:space="preserve">i usług konsumpcyjnych </w:t>
            </w:r>
            <w:r w:rsidRPr="003670F8">
              <w:rPr>
                <w:rFonts w:eastAsia="Calibri"/>
                <w:color w:val="000000"/>
                <w:sz w:val="22"/>
                <w:szCs w:val="22"/>
              </w:rPr>
              <w:br/>
              <w:t>w okresie pierwszych trzech kwartałów roku poprz</w:t>
            </w:r>
            <w:r w:rsidR="003670F8" w:rsidRPr="003670F8">
              <w:rPr>
                <w:rFonts w:eastAsia="Calibri"/>
                <w:color w:val="000000"/>
                <w:sz w:val="22"/>
                <w:szCs w:val="22"/>
              </w:rPr>
              <w:t xml:space="preserve">edzającego podwyższenie stawki </w:t>
            </w:r>
            <w:r w:rsidRPr="003670F8">
              <w:rPr>
                <w:rFonts w:eastAsia="Calibri"/>
                <w:color w:val="000000"/>
                <w:sz w:val="22"/>
                <w:szCs w:val="22"/>
              </w:rPr>
              <w:t xml:space="preserve">w stosunku do analogicznego okresu roku ubiegłego lub </w:t>
            </w:r>
            <w:r w:rsidRPr="003670F8">
              <w:rPr>
                <w:rFonts w:eastAsia="Calibri"/>
                <w:color w:val="000000"/>
                <w:sz w:val="22"/>
                <w:szCs w:val="22"/>
              </w:rPr>
              <w:br/>
              <w:t>o sumę tych wskaźników, jeżeli w kolejnych po sobie latach opłaty nie zostały zwaloryzowane.</w:t>
            </w:r>
          </w:p>
        </w:tc>
      </w:tr>
    </w:tbl>
    <w:p w:rsidR="004623CF" w:rsidRDefault="004623CF" w:rsidP="004623CF">
      <w:pPr>
        <w:jc w:val="both"/>
      </w:pPr>
    </w:p>
    <w:p w:rsidR="00E104DD" w:rsidRDefault="00E104DD" w:rsidP="004623CF">
      <w:pPr>
        <w:jc w:val="both"/>
      </w:pPr>
    </w:p>
    <w:p w:rsidR="003670F8" w:rsidRDefault="003670F8" w:rsidP="004623CF">
      <w:pPr>
        <w:jc w:val="both"/>
      </w:pPr>
    </w:p>
    <w:p w:rsidR="004623CF" w:rsidRDefault="004623CF" w:rsidP="004623CF">
      <w:pPr>
        <w:jc w:val="both"/>
      </w:pPr>
      <w:r>
        <w:t>Czas</w:t>
      </w:r>
      <w:r w:rsidR="00E104DD">
        <w:t>/</w:t>
      </w:r>
      <w:proofErr w:type="spellStart"/>
      <w:r>
        <w:t>ookres</w:t>
      </w:r>
      <w:proofErr w:type="spellEnd"/>
      <w:r>
        <w:t xml:space="preserve"> wyłożenia wykazu do wglądu: od </w:t>
      </w:r>
      <w:r w:rsidR="00EE0589">
        <w:t>10</w:t>
      </w:r>
      <w:r>
        <w:t xml:space="preserve"> stycznia 2023 r. do </w:t>
      </w:r>
      <w:r w:rsidR="00EE0589">
        <w:t xml:space="preserve">31 </w:t>
      </w:r>
      <w:r>
        <w:t>stycznia 2023 r.</w:t>
      </w:r>
      <w:bookmarkStart w:id="0" w:name="_GoBack"/>
      <w:bookmarkEnd w:id="0"/>
    </w:p>
    <w:p w:rsidR="004623CF" w:rsidRDefault="004623CF" w:rsidP="004623CF"/>
    <w:p w:rsidR="004623CF" w:rsidRDefault="004623CF" w:rsidP="004623CF"/>
    <w:p w:rsidR="00FF73E2" w:rsidRDefault="00FF73E2"/>
    <w:sectPr w:rsidR="00FF73E2">
      <w:pgSz w:w="16838" w:h="11906" w:orient="landscape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CF"/>
    <w:rsid w:val="0009136F"/>
    <w:rsid w:val="00102A97"/>
    <w:rsid w:val="00282AD0"/>
    <w:rsid w:val="003670F8"/>
    <w:rsid w:val="004623CF"/>
    <w:rsid w:val="006B1C9C"/>
    <w:rsid w:val="006D30FB"/>
    <w:rsid w:val="009E07DE"/>
    <w:rsid w:val="00A347B3"/>
    <w:rsid w:val="00E104DD"/>
    <w:rsid w:val="00EE0589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AFF5"/>
  <w15:chartTrackingRefBased/>
  <w15:docId w15:val="{446E2E38-8B95-4A70-9AB3-880554F7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3C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623C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23C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7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B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Śliwińska Julita</cp:lastModifiedBy>
  <cp:revision>3</cp:revision>
  <cp:lastPrinted>2023-01-12T08:34:00Z</cp:lastPrinted>
  <dcterms:created xsi:type="dcterms:W3CDTF">2023-01-12T15:54:00Z</dcterms:created>
  <dcterms:modified xsi:type="dcterms:W3CDTF">2023-01-13T12:23:00Z</dcterms:modified>
</cp:coreProperties>
</file>