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C" w:rsidRDefault="000A6DAC" w:rsidP="00510A4C">
      <w:pPr>
        <w:pStyle w:val="Standard"/>
        <w:jc w:val="center"/>
      </w:pPr>
      <w:r>
        <w:t>WYKAZ NIERUCHOMOŚCI NR 5</w:t>
      </w:r>
      <w:r w:rsidR="00510A4C">
        <w:t>/2024</w:t>
      </w:r>
    </w:p>
    <w:p w:rsidR="00510A4C" w:rsidRDefault="00510A4C" w:rsidP="00510A4C">
      <w:pPr>
        <w:pStyle w:val="Standard"/>
        <w:jc w:val="center"/>
      </w:pPr>
      <w:r>
        <w:t>PRZEZNACZONEJ DO WYDZIERŻAWIENIA</w:t>
      </w:r>
    </w:p>
    <w:p w:rsidR="00510A4C" w:rsidRDefault="00510A4C" w:rsidP="00510A4C">
      <w:pPr>
        <w:pStyle w:val="Standard"/>
        <w:jc w:val="center"/>
      </w:pPr>
    </w:p>
    <w:p w:rsidR="00510A4C" w:rsidRDefault="00510A4C" w:rsidP="00510A4C">
      <w:pPr>
        <w:pStyle w:val="Standard"/>
        <w:jc w:val="both"/>
      </w:pPr>
      <w:r>
        <w:rPr>
          <w:sz w:val="22"/>
          <w:szCs w:val="22"/>
        </w:rPr>
        <w:t>Na podstawie art. 35 ustawy z dnia 21 sierpnia 1997r. o gospodarce nieruchomościami (</w:t>
      </w:r>
      <w:r>
        <w:rPr>
          <w:szCs w:val="20"/>
        </w:rPr>
        <w:t xml:space="preserve">Dz. U. z 2023 r. poz. 344)  </w:t>
      </w:r>
      <w:r>
        <w:rPr>
          <w:sz w:val="22"/>
          <w:szCs w:val="22"/>
        </w:rPr>
        <w:t>przeznacza się do wydzierżawienia następujące nieruchomości 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622EEE" w:rsidRPr="006A23FA" w:rsidTr="00851266">
        <w:trPr>
          <w:trHeight w:val="1511"/>
        </w:trPr>
        <w:tc>
          <w:tcPr>
            <w:tcW w:w="567" w:type="dxa"/>
            <w:vAlign w:val="center"/>
          </w:tcPr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A02218" w:rsidRDefault="00622EEE" w:rsidP="00622EEE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22EEE" w:rsidRPr="003F6808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363C0F" w:rsidP="00363C0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Przedłużenie ul. Powstańców Śląskich</w:t>
            </w:r>
          </w:p>
        </w:tc>
        <w:tc>
          <w:tcPr>
            <w:tcW w:w="3119" w:type="dxa"/>
          </w:tcPr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B7E01" w:rsidRPr="005B7E01" w:rsidRDefault="005B7E01" w:rsidP="005B7E01">
            <w:pPr>
              <w:jc w:val="both"/>
              <w:rPr>
                <w:rFonts w:cs="Times New Roman"/>
                <w:sz w:val="20"/>
                <w:szCs w:val="20"/>
              </w:rPr>
            </w:pPr>
            <w:r w:rsidRPr="005B7E01">
              <w:rPr>
                <w:rFonts w:cs="Times New Roman"/>
                <w:sz w:val="20"/>
                <w:szCs w:val="20"/>
              </w:rPr>
              <w:t xml:space="preserve">Przedmiotowy teren przeznaczony jest na ogródek konsumpcyjny. </w:t>
            </w:r>
          </w:p>
          <w:p w:rsidR="005B7E01" w:rsidRPr="005B7E01" w:rsidRDefault="005B7E01" w:rsidP="005B7E01">
            <w:pPr>
              <w:pStyle w:val="Standard"/>
              <w:jc w:val="both"/>
              <w:rPr>
                <w:sz w:val="20"/>
                <w:szCs w:val="20"/>
              </w:rPr>
            </w:pPr>
            <w:r w:rsidRPr="005B7E01">
              <w:rPr>
                <w:sz w:val="20"/>
                <w:szCs w:val="20"/>
              </w:rPr>
              <w:t>Dzierżawa części działki nr 19 obręb 0002 o pow. 5 m</w:t>
            </w:r>
            <w:r w:rsidRPr="005B7E01">
              <w:rPr>
                <w:sz w:val="20"/>
                <w:szCs w:val="20"/>
                <w:vertAlign w:val="superscript"/>
              </w:rPr>
              <w:t>2</w:t>
            </w:r>
            <w:r w:rsidRPr="005B7E01">
              <w:rPr>
                <w:sz w:val="20"/>
                <w:szCs w:val="20"/>
              </w:rPr>
              <w:t xml:space="preserve">. </w:t>
            </w:r>
          </w:p>
          <w:p w:rsidR="005B7E01" w:rsidRPr="005B7E01" w:rsidRDefault="005B7E01" w:rsidP="005B7E01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5B7E01">
              <w:rPr>
                <w:sz w:val="20"/>
                <w:szCs w:val="20"/>
              </w:rPr>
              <w:t xml:space="preserve">Umowa dzierżawy zostanie zawarta na </w:t>
            </w:r>
            <w:r w:rsidR="00461AAA">
              <w:rPr>
                <w:sz w:val="20"/>
                <w:szCs w:val="20"/>
              </w:rPr>
              <w:t xml:space="preserve">czas </w:t>
            </w:r>
            <w:r w:rsidRPr="005B7E01">
              <w:rPr>
                <w:sz w:val="20"/>
                <w:szCs w:val="20"/>
              </w:rPr>
              <w:t>oznaczony.</w:t>
            </w:r>
          </w:p>
        </w:tc>
        <w:tc>
          <w:tcPr>
            <w:tcW w:w="4101" w:type="dxa"/>
            <w:vAlign w:val="bottom"/>
          </w:tcPr>
          <w:p w:rsidR="005B7E01" w:rsidRPr="005B7E01" w:rsidRDefault="005B7E01" w:rsidP="005B7E0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B7E01">
              <w:rPr>
                <w:sz w:val="20"/>
                <w:szCs w:val="20"/>
              </w:rPr>
              <w:t>150,00 zł netto miesięcznie za 1m2 gruntu w miesiącach IV, V, VI, VII, VIII, IX + podatek VAT w stawce obowiązującej.</w:t>
            </w:r>
          </w:p>
          <w:p w:rsidR="005B7E01" w:rsidRPr="005B7E01" w:rsidRDefault="005B7E01" w:rsidP="005B7E0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B7E01">
              <w:rPr>
                <w:sz w:val="20"/>
                <w:szCs w:val="20"/>
              </w:rPr>
              <w:t>75,00 zł netto miesięcznie za 1m2 gruntu w  pozostałych miesiącach + podatek VAT w stawce obowiązującej.</w:t>
            </w:r>
          </w:p>
          <w:p w:rsidR="00622EEE" w:rsidRDefault="005B7E01" w:rsidP="005B7E01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B7E01">
              <w:rPr>
                <w:sz w:val="20"/>
                <w:szCs w:val="20"/>
              </w:rPr>
              <w:t>Czynsz płatny miesięcznie do 10 każdego miesiącach z góry.</w:t>
            </w:r>
          </w:p>
          <w:p w:rsidR="00622EEE" w:rsidRDefault="00622EEE" w:rsidP="00DB4A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DB4A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0A6DAC">
        <w:rPr>
          <w:sz w:val="22"/>
          <w:szCs w:val="22"/>
        </w:rPr>
        <w:t>08.01.2024</w:t>
      </w:r>
      <w:r w:rsidR="00A00CF6" w:rsidRPr="00BD0DBA">
        <w:rPr>
          <w:sz w:val="22"/>
          <w:szCs w:val="22"/>
        </w:rPr>
        <w:t xml:space="preserve"> r. do dnia</w:t>
      </w:r>
      <w:r w:rsidR="000A6DAC">
        <w:rPr>
          <w:sz w:val="22"/>
          <w:szCs w:val="22"/>
        </w:rPr>
        <w:t xml:space="preserve"> 29.01.2024</w:t>
      </w:r>
      <w:r w:rsidR="00336135">
        <w:rPr>
          <w:sz w:val="22"/>
          <w:szCs w:val="22"/>
        </w:rPr>
        <w:t>.</w:t>
      </w:r>
      <w:r w:rsidR="006A23FA" w:rsidRPr="00BD0DBA">
        <w:rPr>
          <w:sz w:val="22"/>
          <w:szCs w:val="22"/>
        </w:rPr>
        <w:t xml:space="preserve"> </w:t>
      </w:r>
      <w:r w:rsidR="0054768F" w:rsidRPr="00BD0DBA">
        <w:rPr>
          <w:sz w:val="22"/>
          <w:szCs w:val="22"/>
        </w:rPr>
        <w:t>r.</w:t>
      </w:r>
      <w:r w:rsidR="00F232F4">
        <w:rPr>
          <w:sz w:val="22"/>
          <w:szCs w:val="22"/>
        </w:rPr>
        <w:t xml:space="preserve">  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0A6DAC"/>
    <w:rsid w:val="000F4C68"/>
    <w:rsid w:val="001101BF"/>
    <w:rsid w:val="0011102E"/>
    <w:rsid w:val="001670C5"/>
    <w:rsid w:val="001E55F7"/>
    <w:rsid w:val="00230BFC"/>
    <w:rsid w:val="003009E6"/>
    <w:rsid w:val="00336135"/>
    <w:rsid w:val="00343744"/>
    <w:rsid w:val="00363C0F"/>
    <w:rsid w:val="00366BE5"/>
    <w:rsid w:val="0039238C"/>
    <w:rsid w:val="003F6808"/>
    <w:rsid w:val="00430ECF"/>
    <w:rsid w:val="00461AAA"/>
    <w:rsid w:val="004775E2"/>
    <w:rsid w:val="004A32E1"/>
    <w:rsid w:val="00510A4C"/>
    <w:rsid w:val="0054768F"/>
    <w:rsid w:val="00552589"/>
    <w:rsid w:val="0058554F"/>
    <w:rsid w:val="005A69FA"/>
    <w:rsid w:val="005B6A04"/>
    <w:rsid w:val="005B7E01"/>
    <w:rsid w:val="005C27D8"/>
    <w:rsid w:val="005D7370"/>
    <w:rsid w:val="006212DD"/>
    <w:rsid w:val="00622EEE"/>
    <w:rsid w:val="006A1808"/>
    <w:rsid w:val="006A23FA"/>
    <w:rsid w:val="006A518D"/>
    <w:rsid w:val="006C58D4"/>
    <w:rsid w:val="0076496D"/>
    <w:rsid w:val="0077681C"/>
    <w:rsid w:val="007773BA"/>
    <w:rsid w:val="0078340F"/>
    <w:rsid w:val="007F25FB"/>
    <w:rsid w:val="008071A6"/>
    <w:rsid w:val="00851266"/>
    <w:rsid w:val="00874F34"/>
    <w:rsid w:val="008D2B74"/>
    <w:rsid w:val="00917DF0"/>
    <w:rsid w:val="009253EF"/>
    <w:rsid w:val="0096041C"/>
    <w:rsid w:val="009B0BDA"/>
    <w:rsid w:val="00A00CF6"/>
    <w:rsid w:val="00A11C24"/>
    <w:rsid w:val="00A30930"/>
    <w:rsid w:val="00A52B18"/>
    <w:rsid w:val="00A66AF5"/>
    <w:rsid w:val="00A81E0F"/>
    <w:rsid w:val="00B624F9"/>
    <w:rsid w:val="00B92357"/>
    <w:rsid w:val="00BD0DBA"/>
    <w:rsid w:val="00C13129"/>
    <w:rsid w:val="00C539A2"/>
    <w:rsid w:val="00C67C5E"/>
    <w:rsid w:val="00CD1D4E"/>
    <w:rsid w:val="00CF4296"/>
    <w:rsid w:val="00D1264F"/>
    <w:rsid w:val="00D17766"/>
    <w:rsid w:val="00D754EF"/>
    <w:rsid w:val="00DB4A1E"/>
    <w:rsid w:val="00DC4E51"/>
    <w:rsid w:val="00E03BC9"/>
    <w:rsid w:val="00E733EF"/>
    <w:rsid w:val="00EE6D95"/>
    <w:rsid w:val="00EE7A0D"/>
    <w:rsid w:val="00F232F4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D86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2024-01-08T08:55:00Z</cp:lastPrinted>
  <dcterms:created xsi:type="dcterms:W3CDTF">2024-01-08T09:54:00Z</dcterms:created>
  <dcterms:modified xsi:type="dcterms:W3CDTF">2024-01-08T09:54:00Z</dcterms:modified>
</cp:coreProperties>
</file>