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A0B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9F0A0B">
        <w:rPr>
          <w:sz w:val="18"/>
          <w:szCs w:val="18"/>
        </w:rPr>
        <w:t>244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9F0A0B">
        <w:rPr>
          <w:sz w:val="18"/>
          <w:szCs w:val="18"/>
        </w:rPr>
        <w:t xml:space="preserve">25 kwietnia </w:t>
      </w:r>
      <w:r w:rsidR="0040459D" w:rsidRPr="00A76C48">
        <w:rPr>
          <w:sz w:val="18"/>
          <w:szCs w:val="18"/>
        </w:rPr>
        <w:t>2022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9F0A0B">
        <w:rPr>
          <w:rFonts w:ascii="Calibri" w:eastAsia="Calibri" w:hAnsi="Calibri" w:cs="Calibri"/>
          <w:b/>
          <w:color w:val="000000"/>
          <w:sz w:val="28"/>
          <w:szCs w:val="28"/>
        </w:rPr>
        <w:t>44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  <w:bookmarkStart w:id="0" w:name="_GoBack"/>
      <w:bookmarkEnd w:id="0"/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641D8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969"/>
        <w:gridCol w:w="5244"/>
        <w:gridCol w:w="1418"/>
        <w:gridCol w:w="2126"/>
      </w:tblGrid>
      <w:tr w:rsidR="00B85192" w:rsidTr="005641D8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5641D8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Cena nieruchomości 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 przetargu</w:t>
            </w:r>
          </w:p>
        </w:tc>
      </w:tr>
      <w:tr w:rsidR="00B85192" w:rsidTr="005641D8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451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409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Pr="00B85192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452 o pow. 406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4866/4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564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5641D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48,82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Marszałka Józefa Piłsudskiego 10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5641D8">
              <w:rPr>
                <w:rFonts w:ascii="Calibri" w:eastAsia="Calibri" w:hAnsi="Calibri" w:cs="Calibri"/>
                <w:sz w:val="22"/>
                <w:szCs w:val="22"/>
              </w:rPr>
              <w:t>4882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/139455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W studium uwarunkowań i  kierunk</w:t>
            </w:r>
            <w:r w:rsidR="00C9307F" w:rsidRPr="005641D8">
              <w:rPr>
                <w:rFonts w:asciiTheme="majorHAnsi" w:hAnsiTheme="majorHAnsi" w:cstheme="majorHAnsi"/>
                <w:sz w:val="22"/>
                <w:szCs w:val="22"/>
              </w:rPr>
              <w:t>ó</w:t>
            </w: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w zagospodarowania przestrzennego miasta Świnoujście, zatwierdzonym Uchwałą Rady Miasta Świnoujście </w:t>
            </w:r>
          </w:p>
          <w:p w:rsid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NR LXVII/422/2002 z dnia 05 lipca 2002 roku, </w:t>
            </w:r>
          </w:p>
          <w:p w:rsidR="00910F66" w:rsidRP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w/w lokal znajduje się w obszarze przeznaczonym pod budownictwo mieszkaniowe plus inna koncentracja usług.</w:t>
            </w:r>
          </w:p>
          <w:p w:rsidR="00B85192" w:rsidRPr="00B85192" w:rsidRDefault="0009232D" w:rsidP="005641D8">
            <w:pPr>
              <w:pStyle w:val="Tekstpodstawowy"/>
              <w:rPr>
                <w:rFonts w:eastAsia="Calibri" w:cs="Calibri"/>
                <w:color w:val="000000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Obszar urbanistyczny wpisany</w:t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 do rejestru zabytków </w:t>
            </w:r>
            <w:r w:rsidR="00211213" w:rsidRPr="005641D8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>pod nr A-</w:t>
            </w: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1177</w:t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5641D8" w:rsidRDefault="005641D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450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</w:p>
          <w:p w:rsidR="00B85192" w:rsidRPr="00B85192" w:rsidRDefault="00DB3E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9F0A0B">
        <w:rPr>
          <w:rFonts w:ascii="Calibri" w:eastAsia="Calibri" w:hAnsi="Calibri" w:cs="Calibri"/>
          <w:b/>
          <w:color w:val="000000"/>
        </w:rPr>
        <w:t xml:space="preserve"> 25.04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9F0A0B">
        <w:rPr>
          <w:rFonts w:ascii="Calibri" w:eastAsia="Calibri" w:hAnsi="Calibri" w:cs="Calibri"/>
          <w:b/>
          <w:color w:val="000000"/>
        </w:rPr>
        <w:t xml:space="preserve"> 16.05.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9F0A0B">
        <w:rPr>
          <w:rFonts w:ascii="Calibri" w:eastAsia="Calibri" w:hAnsi="Calibri" w:cs="Calibri"/>
          <w:color w:val="000000"/>
        </w:rPr>
        <w:t xml:space="preserve"> 25.04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9F0A0B">
        <w:rPr>
          <w:rFonts w:ascii="Calibri" w:eastAsia="Calibri" w:hAnsi="Calibri" w:cs="Calibri"/>
          <w:color w:val="000000"/>
        </w:rPr>
        <w:t xml:space="preserve"> 07.06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09232D">
        <w:rPr>
          <w:rFonts w:ascii="Calibri" w:eastAsia="Calibri" w:hAnsi="Calibri" w:cs="Calibri"/>
          <w:color w:val="000000"/>
        </w:rPr>
        <w:t>nieruchomość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09232D">
        <w:rPr>
          <w:rFonts w:ascii="Calibri" w:eastAsia="Calibri" w:hAnsi="Calibri" w:cs="Calibri"/>
          <w:color w:val="000000"/>
        </w:rPr>
        <w:t>Marszałka Józefa Piłsudskiego 10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09232D">
        <w:rPr>
          <w:rFonts w:ascii="Calibri" w:eastAsia="Calibri" w:hAnsi="Calibri" w:cs="Calibri"/>
          <w:color w:val="000000"/>
        </w:rPr>
        <w:t>a</w:t>
      </w:r>
      <w:r w:rsidR="00C9307F">
        <w:rPr>
          <w:rFonts w:ascii="Calibri" w:eastAsia="Calibri" w:hAnsi="Calibri" w:cs="Calibri"/>
          <w:color w:val="000000"/>
        </w:rPr>
        <w:t xml:space="preserve">  na terenie, któr</w:t>
      </w:r>
      <w:r w:rsidR="00211213">
        <w:rPr>
          <w:rFonts w:ascii="Calibri" w:eastAsia="Calibri" w:hAnsi="Calibri" w:cs="Calibri"/>
          <w:color w:val="000000"/>
        </w:rPr>
        <w:t>ym</w:t>
      </w:r>
      <w:r w:rsidR="00C9307F">
        <w:rPr>
          <w:rFonts w:ascii="Calibri" w:eastAsia="Calibri" w:hAnsi="Calibri" w:cs="Calibri"/>
          <w:color w:val="000000"/>
        </w:rPr>
        <w:t xml:space="preserve"> układ urbanistyczny </w:t>
      </w:r>
      <w:r w:rsidR="00A76C48">
        <w:rPr>
          <w:rFonts w:ascii="Calibri" w:eastAsia="Calibri" w:hAnsi="Calibri" w:cs="Calibri"/>
          <w:color w:val="000000"/>
        </w:rPr>
        <w:t xml:space="preserve">Śródmieście i Dzielnica Uzdrowiskowa </w:t>
      </w:r>
      <w:r w:rsidR="00C9307F">
        <w:rPr>
          <w:rFonts w:ascii="Calibri" w:eastAsia="Calibri" w:hAnsi="Calibri" w:cs="Calibri"/>
          <w:color w:val="000000"/>
        </w:rPr>
        <w:t>wraz z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</w:t>
      </w:r>
      <w:r w:rsidR="00A76C48">
        <w:rPr>
          <w:rFonts w:ascii="Calibri" w:eastAsia="Calibri" w:hAnsi="Calibri" w:cs="Calibri"/>
          <w:color w:val="000000"/>
        </w:rPr>
        <w:t>5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5641D8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A76C48">
        <w:rPr>
          <w:rFonts w:ascii="Calibri" w:eastAsia="Calibri" w:hAnsi="Calibri" w:cs="Calibri"/>
          <w:color w:val="000000"/>
        </w:rPr>
        <w:t xml:space="preserve"> łazienki z WC,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 xml:space="preserve">.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3849FA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2179BE">
        <w:rPr>
          <w:noProof/>
        </w:rPr>
        <w:lastRenderedPageBreak/>
        <w:drawing>
          <wp:inline distT="0" distB="0" distL="0" distR="0">
            <wp:extent cx="5846400" cy="7009200"/>
            <wp:effectExtent l="590550" t="0" r="5549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3-23 at 10-09-15 Geo-Info i.EG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6400" cy="70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179BE"/>
    <w:rsid w:val="00237651"/>
    <w:rsid w:val="002B2840"/>
    <w:rsid w:val="003045E2"/>
    <w:rsid w:val="0031650D"/>
    <w:rsid w:val="003849FA"/>
    <w:rsid w:val="0040459D"/>
    <w:rsid w:val="004B28FE"/>
    <w:rsid w:val="004E57A1"/>
    <w:rsid w:val="005641D8"/>
    <w:rsid w:val="00587957"/>
    <w:rsid w:val="005F6B52"/>
    <w:rsid w:val="006965FD"/>
    <w:rsid w:val="006C3DD1"/>
    <w:rsid w:val="007A01EF"/>
    <w:rsid w:val="007A53F8"/>
    <w:rsid w:val="007D09B0"/>
    <w:rsid w:val="00804662"/>
    <w:rsid w:val="00910F66"/>
    <w:rsid w:val="009765E1"/>
    <w:rsid w:val="009F0A0B"/>
    <w:rsid w:val="00A76C48"/>
    <w:rsid w:val="00A85877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25829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5641D8"/>
    <w:pPr>
      <w:ind w:leftChars="0" w:left="0" w:firstLineChars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25</cp:revision>
  <cp:lastPrinted>2022-04-25T09:17:00Z</cp:lastPrinted>
  <dcterms:created xsi:type="dcterms:W3CDTF">2011-08-29T11:21:00Z</dcterms:created>
  <dcterms:modified xsi:type="dcterms:W3CDTF">2022-04-25T09:19:00Z</dcterms:modified>
</cp:coreProperties>
</file>