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E1" w:rsidRPr="0005591D" w:rsidRDefault="006E4FE1" w:rsidP="006E4FE1">
      <w:pPr>
        <w:keepNext/>
        <w:widowControl w:val="0"/>
        <w:tabs>
          <w:tab w:val="left" w:pos="6372"/>
        </w:tabs>
        <w:suppressAutoHyphens/>
        <w:autoSpaceDE w:val="0"/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</w:pPr>
      <w:r w:rsidRPr="0005591D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Załącznik nr 1</w:t>
      </w:r>
    </w:p>
    <w:p w:rsidR="006E4FE1" w:rsidRPr="0005591D" w:rsidRDefault="00B811EA" w:rsidP="006E4FE1">
      <w:pPr>
        <w:keepNext/>
        <w:widowControl w:val="0"/>
        <w:tabs>
          <w:tab w:val="left" w:pos="6379"/>
        </w:tabs>
        <w:suppressAutoHyphens/>
        <w:autoSpaceDE w:val="0"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do zarządzenia nr 766/2020</w:t>
      </w:r>
    </w:p>
    <w:p w:rsidR="006E4FE1" w:rsidRPr="0005591D" w:rsidRDefault="006E4FE1" w:rsidP="006E4FE1">
      <w:pPr>
        <w:widowControl w:val="0"/>
        <w:suppressAutoHyphens/>
        <w:autoSpaceDE w:val="0"/>
        <w:spacing w:after="0" w:line="240" w:lineRule="auto"/>
        <w:ind w:left="6372" w:firstLine="3"/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</w:pPr>
      <w:r w:rsidRPr="0005591D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Prezydenta  Miasta Świnoujście</w:t>
      </w:r>
    </w:p>
    <w:p w:rsidR="006E4FE1" w:rsidRPr="0005591D" w:rsidRDefault="006E4FE1" w:rsidP="006E4FE1">
      <w:pPr>
        <w:widowControl w:val="0"/>
        <w:tabs>
          <w:tab w:val="left" w:pos="636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ab/>
        <w:t>z dnia</w:t>
      </w:r>
      <w:r w:rsidR="00B811EA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24 listopada </w:t>
      </w:r>
      <w:r w:rsidRPr="0005591D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2020 r.  </w:t>
      </w:r>
      <w:r w:rsidRPr="0005591D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ab/>
      </w:r>
      <w:r w:rsidR="003F3598"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ab/>
      </w:r>
      <w:r w:rsidR="003F3598"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ab/>
      </w:r>
      <w:r w:rsidR="003F3598"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ab/>
      </w:r>
      <w:r w:rsidR="003F3598"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ab/>
      </w:r>
    </w:p>
    <w:p w:rsidR="003F3598" w:rsidRPr="003F3598" w:rsidRDefault="002046BE" w:rsidP="002046B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OGŁOSZENIE </w:t>
      </w:r>
    </w:p>
    <w:p w:rsidR="003F3598" w:rsidRPr="003F3598" w:rsidRDefault="003F3598" w:rsidP="002046B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3598">
        <w:rPr>
          <w:rFonts w:ascii="Times New Roman" w:eastAsia="Times New Roman" w:hAnsi="Times New Roman" w:cs="Times New Roman"/>
          <w:b/>
          <w:bCs/>
          <w:sz w:val="24"/>
          <w:szCs w:val="24"/>
        </w:rPr>
        <w:t>O  OTWARTYM  KONKURSIE  OFERT  NA  REALIZACJĘ  ZADANIA</w:t>
      </w:r>
    </w:p>
    <w:p w:rsidR="002046BE" w:rsidRDefault="003F3598" w:rsidP="002046BE">
      <w:pPr>
        <w:autoSpaceDE w:val="0"/>
        <w:spacing w:after="0" w:line="240" w:lineRule="auto"/>
        <w:ind w:left="1134" w:hanging="1134"/>
        <w:jc w:val="center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</w:pPr>
      <w:r w:rsidRPr="003F35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PUBLICZNEGO </w:t>
      </w:r>
      <w:r w:rsidRPr="003F3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Z ZAKRESU </w:t>
      </w:r>
      <w:r w:rsidR="002046BE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  <w:t xml:space="preserve">DZIAŁAŃ NA RZECZ OSÓB </w:t>
      </w:r>
    </w:p>
    <w:p w:rsidR="006E4FE1" w:rsidRPr="003F3598" w:rsidRDefault="003F3598" w:rsidP="002046BE">
      <w:pPr>
        <w:autoSpaceDE w:val="0"/>
        <w:spacing w:after="0" w:line="240" w:lineRule="auto"/>
        <w:ind w:left="1134" w:hanging="1134"/>
        <w:jc w:val="center"/>
        <w:rPr>
          <w:rFonts w:ascii="Times New Roman" w:eastAsia="Andale Sans UI;Times New Roman" w:hAnsi="Times New Roman" w:cs="Times New Roman"/>
          <w:b/>
          <w:sz w:val="24"/>
          <w:szCs w:val="24"/>
          <w:lang w:eastAsia="zh-CN"/>
        </w:rPr>
      </w:pPr>
      <w:r w:rsidRPr="003F3598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  <w:t>Z NIEPEŁNOSPRAWNOŚCIĄ</w:t>
      </w:r>
    </w:p>
    <w:p w:rsidR="006E4FE1" w:rsidRPr="006E4FE1" w:rsidRDefault="006E4FE1" w:rsidP="002046BE">
      <w:pPr>
        <w:widowControl w:val="0"/>
        <w:suppressAutoHyphens/>
        <w:autoSpaceDE w:val="0"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6E4FE1" w:rsidRPr="006E4FE1" w:rsidRDefault="006E4FE1" w:rsidP="002046B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6E4FE1" w:rsidRPr="0005591D" w:rsidRDefault="006E4FE1" w:rsidP="006E4FE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6E4FE1" w:rsidRPr="006E4FE1" w:rsidRDefault="006E4FE1" w:rsidP="006E4FE1">
      <w:pPr>
        <w:autoSpaceDE w:val="0"/>
        <w:jc w:val="both"/>
        <w:rPr>
          <w:rFonts w:ascii="Times New Roman" w:eastAsia="Andale Sans UI;Times New Roman" w:hAnsi="Times New Roman" w:cs="Times New Roman"/>
          <w:sz w:val="24"/>
          <w:szCs w:val="24"/>
          <w:lang w:eastAsia="zh-CN"/>
        </w:rPr>
      </w:pPr>
      <w:r w:rsidRPr="006E4FE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Zgodnie z art. 13 ustawy z dnia 24 kwietnia 2003 r. o działalności pożytku publicznego i o wolontariacie </w:t>
      </w:r>
      <w:r w:rsidRPr="006E4F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(Dz. U. z 2020 r., poz. 1057) zwanej dalej ustawą, </w:t>
      </w:r>
      <w:r w:rsidRPr="006E4FE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Prezydent Miasta Świnoujście ogłasza otwarty konkurs ofert na realizację niżej wymienionego zadania publicznego z </w:t>
      </w:r>
      <w:r w:rsidRPr="006E4FE1">
        <w:rPr>
          <w:rFonts w:ascii="Times New Roman" w:eastAsia="Times New Roman" w:hAnsi="Times New Roman" w:cs="Times New Roman"/>
          <w:sz w:val="24"/>
          <w:szCs w:val="24"/>
          <w:lang w:eastAsia="ar-SA"/>
        </w:rPr>
        <w:t>zakresu</w:t>
      </w:r>
      <w:r w:rsidRPr="006E4F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 </w:t>
      </w:r>
      <w:r w:rsidRPr="006E4FE1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działań na rzecz osób z niepełnosprawnością</w:t>
      </w:r>
      <w:r w:rsidR="008915F1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.</w:t>
      </w:r>
    </w:p>
    <w:p w:rsidR="006E4FE1" w:rsidRPr="0005591D" w:rsidRDefault="006E4FE1" w:rsidP="006E4FE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</w:pPr>
    </w:p>
    <w:p w:rsidR="006E4FE1" w:rsidRPr="0005591D" w:rsidRDefault="006E4FE1" w:rsidP="006E4FE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05591D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RODZAJ ZADANIA</w:t>
      </w:r>
      <w:r w:rsidR="004B671D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:</w:t>
      </w:r>
    </w:p>
    <w:p w:rsidR="006E4FE1" w:rsidRPr="006E4FE1" w:rsidRDefault="006E4FE1" w:rsidP="006E4FE1">
      <w:pPr>
        <w:autoSpaceDE w:val="0"/>
        <w:jc w:val="both"/>
        <w:rPr>
          <w:rFonts w:ascii="Times New Roman" w:eastAsia="Andale Sans UI;Times New Roman" w:hAnsi="Times New Roman" w:cs="Times New Roman"/>
          <w:sz w:val="24"/>
          <w:szCs w:val="24"/>
          <w:lang w:eastAsia="zh-CN"/>
        </w:rPr>
      </w:pPr>
      <w:r w:rsidRPr="006E4FE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z </w:t>
      </w:r>
      <w:r w:rsidRPr="006E4F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zakresu </w:t>
      </w:r>
      <w:r w:rsidRPr="006E4FE1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działań na rzecz osób z niepełnosprawnością</w:t>
      </w:r>
      <w:r w:rsidR="008036D5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.</w:t>
      </w:r>
    </w:p>
    <w:p w:rsidR="006E4FE1" w:rsidRPr="0005591D" w:rsidRDefault="006E4FE1" w:rsidP="006E4FE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</w:pPr>
    </w:p>
    <w:p w:rsidR="006E4FE1" w:rsidRPr="0005591D" w:rsidRDefault="006E4FE1" w:rsidP="006E4FE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05591D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NAZWA ZADANIA:</w:t>
      </w:r>
    </w:p>
    <w:p w:rsidR="006E4FE1" w:rsidRPr="008915F1" w:rsidRDefault="008915F1" w:rsidP="006E4FE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„</w:t>
      </w:r>
      <w:r w:rsidR="006E4FE1" w:rsidRPr="006E4F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Prowadzenie rehabilitacji społecznej skierowanej do pełnoletnich osób z niepełnosprawnością intelektualną z terenu </w:t>
      </w:r>
      <w:r w:rsidR="004B3F07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="006E4FE1" w:rsidRPr="006E4FE1">
        <w:rPr>
          <w:rFonts w:ascii="Times New Roman" w:eastAsia="Times New Roman" w:hAnsi="Times New Roman" w:cs="Times New Roman"/>
          <w:sz w:val="24"/>
          <w:szCs w:val="24"/>
          <w:lang w:eastAsia="ar-SA"/>
        </w:rPr>
        <w:t>iasta Świnoujście</w:t>
      </w:r>
      <w:r w:rsidR="006E4FE1" w:rsidRPr="006E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 xml:space="preserve"> </w:t>
      </w:r>
      <w:r w:rsidRPr="008915F1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>w okresie od 1 stycznia 202</w:t>
      </w:r>
      <w:r w:rsidR="00D02FB1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>1</w:t>
      </w:r>
      <w:r w:rsidRPr="008915F1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 xml:space="preserve"> r. do 31 grudnia 2021 r.”.</w:t>
      </w:r>
    </w:p>
    <w:p w:rsidR="006E4FE1" w:rsidRPr="006E4FE1" w:rsidRDefault="006E4FE1" w:rsidP="006E4FE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</w:p>
    <w:p w:rsidR="006E4FE1" w:rsidRPr="0005591D" w:rsidRDefault="006E4FE1" w:rsidP="006E4FE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05591D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TERMIN REALIZACJI ZADANIA:</w:t>
      </w:r>
    </w:p>
    <w:p w:rsidR="006E4FE1" w:rsidRPr="0005591D" w:rsidRDefault="006E4FE1" w:rsidP="006E4FE1">
      <w:pPr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en-US"/>
        </w:rPr>
      </w:pPr>
      <w:r w:rsidRPr="00055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 </w:t>
      </w: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en-US"/>
        </w:rPr>
        <w:t>1 stycznia 2021 r. do 31 grudnia  2021 r.</w:t>
      </w:r>
    </w:p>
    <w:p w:rsidR="006E4FE1" w:rsidRPr="0005591D" w:rsidRDefault="006E4FE1" w:rsidP="006E4FE1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eastAsia="pl-PL" w:bidi="pl-PL"/>
        </w:rPr>
      </w:pPr>
    </w:p>
    <w:p w:rsidR="006E4FE1" w:rsidRPr="0005591D" w:rsidRDefault="006E4FE1" w:rsidP="006E4FE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05591D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WYSOKOŚĆ ŚRODKÓW PUBLICZNYCH PRZEZNACZONYCH NA REALIZACJĘ ZADANIA:</w:t>
      </w:r>
    </w:p>
    <w:p w:rsidR="006E4FE1" w:rsidRPr="0005591D" w:rsidRDefault="006E4FE1" w:rsidP="006E4FE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6E4FE1" w:rsidRPr="00BD4429" w:rsidRDefault="006E4FE1" w:rsidP="006E4FE1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44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Planowana  kwota  dotacji  na rok  2021 wynosi  </w:t>
      </w:r>
      <w:r w:rsidR="00131457" w:rsidRPr="00BD44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200.000,00 zł. </w:t>
      </w:r>
    </w:p>
    <w:p w:rsidR="006E4FE1" w:rsidRPr="00BD4429" w:rsidRDefault="006E4FE1" w:rsidP="006E4FE1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D442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Złożenie oferty nie jest równoznaczne z zapewnieniem przyznania dotacji w wysokości wnioskowanej.</w:t>
      </w:r>
    </w:p>
    <w:p w:rsidR="006E4FE1" w:rsidRPr="00BD4429" w:rsidRDefault="00BD4429" w:rsidP="00BD4429">
      <w:pPr>
        <w:pStyle w:val="Akapitzlist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442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W przypadku otrzymania dotacji w wysokości niższej niż wnioskowana, podmiot uprawniony zobowiązany jest do aktualizacji w wyznaczonym terminie: </w:t>
      </w:r>
      <w:r w:rsidRPr="00BD4429">
        <w:rPr>
          <w:rFonts w:ascii="Times New Roman" w:hAnsi="Times New Roman" w:cs="Times New Roman"/>
          <w:sz w:val="24"/>
          <w:szCs w:val="24"/>
        </w:rPr>
        <w:t>opisu poszczególnych działań, harmonogramu, kalkulacji przewidywanych kosztów.</w:t>
      </w:r>
    </w:p>
    <w:p w:rsidR="00BD4429" w:rsidRPr="00BD4429" w:rsidRDefault="00BD4429" w:rsidP="00BD4429">
      <w:pPr>
        <w:pStyle w:val="Akapitzlist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E4FE1" w:rsidRPr="0005591D" w:rsidRDefault="006E4FE1" w:rsidP="006E4FE1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5591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ZASADY PRZYZNAWANIA DOTACJI</w:t>
      </w:r>
      <w:r w:rsidR="009F1D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:rsidR="006E4FE1" w:rsidRPr="0005591D" w:rsidRDefault="006E4FE1" w:rsidP="006E4FE1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E4FE1" w:rsidRPr="0005591D" w:rsidRDefault="006E4FE1" w:rsidP="006E4FE1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559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 Otwarty konkurs ofert skierowany jest do:</w:t>
      </w:r>
    </w:p>
    <w:p w:rsidR="002474D4" w:rsidRDefault="006E4FE1" w:rsidP="002474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</w:pPr>
      <w:r w:rsidRPr="0005591D">
        <w:rPr>
          <w:rFonts w:ascii="Times New Roman" w:eastAsia="Times New Roman" w:hAnsi="Times New Roman" w:cs="Tahoma"/>
          <w:b/>
          <w:color w:val="000000"/>
          <w:sz w:val="24"/>
          <w:szCs w:val="24"/>
          <w:lang w:eastAsia="pl-PL" w:bidi="en-US"/>
        </w:rPr>
        <w:t>1) organizacji pozarządowych niebędących jednostkami sektora finansów publicznych</w:t>
      </w:r>
      <w:r w:rsidRPr="0005591D"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  <w:t xml:space="preserve"> w rozumieniu </w:t>
      </w:r>
      <w:hyperlink r:id="rId5" w:anchor="/document/17569559?cm=DOCUMENT" w:history="1">
        <w:r w:rsidRPr="007C548C">
          <w:rPr>
            <w:rFonts w:ascii="Times New Roman" w:eastAsia="Times New Roman" w:hAnsi="Times New Roman" w:cs="Tahoma"/>
            <w:sz w:val="24"/>
            <w:szCs w:val="24"/>
            <w:lang w:eastAsia="pl-PL" w:bidi="en-US"/>
          </w:rPr>
          <w:t>ustawy</w:t>
        </w:r>
      </w:hyperlink>
      <w:r w:rsidRPr="007C548C"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  <w:t xml:space="preserve"> z</w:t>
      </w:r>
      <w:r w:rsidRPr="0005591D"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  <w:t xml:space="preserve"> dnia 27 sierpnia 2009 r. o finansach publicznych lub przedsiębiorstwami, instytutami badawczymi, bankami i spółkami prawa handlowego będącymi państwowymi lub samorządowymi osobami prawnymi i niedziałające w celu osiągnięcia zysku osoby prawne lub jednostki organizacyjne nieposiadające osobowości prawnej, którym odrębna </w:t>
      </w:r>
      <w:hyperlink r:id="rId6" w:anchor="/search-hypertext/17030487_art(3)_4?pit=2020-07-29" w:history="1">
        <w:r w:rsidRPr="007C548C">
          <w:rPr>
            <w:rFonts w:ascii="Times New Roman" w:eastAsia="Times New Roman" w:hAnsi="Times New Roman" w:cs="Tahoma"/>
            <w:sz w:val="24"/>
            <w:szCs w:val="24"/>
            <w:lang w:eastAsia="pl-PL" w:bidi="en-US"/>
          </w:rPr>
          <w:t>ustawa</w:t>
        </w:r>
      </w:hyperlink>
      <w:r w:rsidRPr="0005591D"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  <w:t xml:space="preserve"> przyznaje zdolność prawną, w tym fundacje i stowarzyszenia, z zastrzeżeniem art. 3 ust. 4</w:t>
      </w:r>
      <w:r w:rsidR="00131457"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  <w:t xml:space="preserve"> ustawy</w:t>
      </w:r>
      <w:r w:rsidR="002474D4"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  <w:t xml:space="preserve"> o pożytku publicznym i o wolontariacie.</w:t>
      </w:r>
    </w:p>
    <w:p w:rsidR="002474D4" w:rsidRDefault="002474D4" w:rsidP="002474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</w:pPr>
    </w:p>
    <w:p w:rsidR="006E4FE1" w:rsidRPr="0005591D" w:rsidRDefault="006E4FE1" w:rsidP="002474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</w:pPr>
      <w:r w:rsidRPr="0005591D">
        <w:rPr>
          <w:rFonts w:ascii="Times New Roman" w:eastAsia="Times New Roman" w:hAnsi="Times New Roman" w:cs="Tahoma"/>
          <w:b/>
          <w:color w:val="000000"/>
          <w:sz w:val="24"/>
          <w:szCs w:val="24"/>
          <w:lang w:eastAsia="pl-PL" w:bidi="en-US"/>
        </w:rPr>
        <w:lastRenderedPageBreak/>
        <w:t>2) innych podmiotów prowadzących działalność pożytku publicznego tj.</w:t>
      </w:r>
    </w:p>
    <w:p w:rsidR="006E4FE1" w:rsidRPr="0005591D" w:rsidRDefault="006E4FE1" w:rsidP="006E4FE1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</w:pPr>
      <w:r w:rsidRPr="0005591D"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  <w:t xml:space="preserve">osoby prawne i jednostki organizacyjne działające na podstawie </w:t>
      </w:r>
      <w:hyperlink r:id="rId7" w:anchor="/search-hypertext/17030487_art(3)_2?pit=2020-07-29" w:history="1">
        <w:r w:rsidRPr="007C548C">
          <w:rPr>
            <w:rFonts w:ascii="Times New Roman" w:eastAsia="Times New Roman" w:hAnsi="Times New Roman" w:cs="Tahoma"/>
            <w:sz w:val="24"/>
            <w:szCs w:val="24"/>
            <w:lang w:eastAsia="pl-PL" w:bidi="en-US"/>
          </w:rPr>
          <w:t>przepisów</w:t>
        </w:r>
      </w:hyperlink>
      <w:r w:rsidRPr="007C548C"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  <w:t xml:space="preserve"> o</w:t>
      </w:r>
      <w:r w:rsidRPr="0005591D"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  <w:t xml:space="preserve"> stosunku Państwa do Kościoła Katolickiego w Rzeczypospolitej Polskiej, o stosunku Państwa do innych kościołów i związków wyznaniowych oraz o gwarancjach wolności sumienia i wyznania, jeżeli ich cele statutowe obejmują prowadzenie działalności pożytku publicznego;</w:t>
      </w:r>
    </w:p>
    <w:p w:rsidR="006E4FE1" w:rsidRPr="0005591D" w:rsidRDefault="006E4FE1" w:rsidP="006E4FE1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</w:pPr>
      <w:r w:rsidRPr="0005591D"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  <w:t>stowarzyszenia jednostek samorządu terytorialnego;</w:t>
      </w:r>
    </w:p>
    <w:p w:rsidR="006E4FE1" w:rsidRPr="0005591D" w:rsidRDefault="006E4FE1" w:rsidP="006E4FE1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</w:pPr>
      <w:r w:rsidRPr="0005591D"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  <w:t>spółdzielnie socjalne;</w:t>
      </w:r>
    </w:p>
    <w:p w:rsidR="006E4FE1" w:rsidRPr="007C548C" w:rsidRDefault="006E4FE1" w:rsidP="001F18FB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</w:pPr>
      <w:r w:rsidRPr="007C548C"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  <w:t xml:space="preserve">spółki akcyjne i spółki z ograniczoną odpowiedzialnością oraz kluby sportowe będące spółkami działającymi na podstawie przepisów </w:t>
      </w:r>
      <w:hyperlink r:id="rId8" w:anchor="/document/17631344?cm=DOCUMENT" w:history="1">
        <w:r w:rsidRPr="007C548C">
          <w:rPr>
            <w:rFonts w:ascii="Times New Roman" w:eastAsia="Times New Roman" w:hAnsi="Times New Roman" w:cs="Tahoma"/>
            <w:sz w:val="24"/>
            <w:szCs w:val="24"/>
            <w:lang w:eastAsia="pl-PL" w:bidi="en-US"/>
          </w:rPr>
          <w:t>ustawy</w:t>
        </w:r>
      </w:hyperlink>
      <w:r w:rsidRPr="007C548C"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  <w:t xml:space="preserve"> z dnia 25 czerwca 2010 r. o sporcie (Dz. U. z </w:t>
      </w:r>
      <w:r w:rsidR="007C548C" w:rsidRPr="007C548C"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  <w:t xml:space="preserve">2020 r., poz. 1133), </w:t>
      </w:r>
      <w:r w:rsidRPr="007C548C"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  <w:t>które nie działają w celu osiągnięcia zysku oraz</w:t>
      </w:r>
      <w:r w:rsidR="007C548C" w:rsidRPr="007C548C"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  <w:t xml:space="preserve"> </w:t>
      </w:r>
      <w:r w:rsidRPr="007C548C"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  <w:t>przeznaczają całość dochodu na realizację celów statutowych oraz nie przeznaczają zysku do podziału między swoich udziałowców, akcjonariuszy i pracowników.</w:t>
      </w:r>
    </w:p>
    <w:p w:rsidR="006E4FE1" w:rsidRPr="0005591D" w:rsidRDefault="006E4FE1" w:rsidP="006E4FE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 Podmiot ubiegający się o realizację zadania publicznego z zakresu </w:t>
      </w:r>
      <w:r w:rsidRPr="0005591D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działań na rzecz osób z niepełnosprawnością </w:t>
      </w:r>
      <w:r w:rsidRPr="0005591D">
        <w:rPr>
          <w:rFonts w:ascii="Times New Roman" w:eastAsia="Times New Roman" w:hAnsi="Times New Roman" w:cs="Times New Roman"/>
          <w:sz w:val="24"/>
          <w:szCs w:val="24"/>
          <w:lang w:eastAsia="pl-PL"/>
        </w:rPr>
        <w:t>winien przedstawić ofertę zgodnie z zasadami uczciwej konkurencji, gwarantując wykonanie zadania w sposób efektywny, oszczędny i terminowy.</w:t>
      </w:r>
    </w:p>
    <w:p w:rsidR="006E4FE1" w:rsidRPr="0005591D" w:rsidRDefault="006E4FE1" w:rsidP="006E4FE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bidi="en-US"/>
        </w:rPr>
      </w:pPr>
    </w:p>
    <w:p w:rsidR="006E4FE1" w:rsidRPr="0005591D" w:rsidRDefault="006E4FE1" w:rsidP="006E4F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TRYB SKŁADANIA OFERT: </w:t>
      </w:r>
    </w:p>
    <w:p w:rsidR="006E4FE1" w:rsidRPr="0005591D" w:rsidRDefault="006E4FE1" w:rsidP="006E4F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6E4FE1" w:rsidRPr="0005591D" w:rsidRDefault="006E4FE1" w:rsidP="006E4F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Oferty składane są w trybie wspierania, o którym mowa w art.11 ust. 1 pkt 1 ww. ustawy.</w:t>
      </w:r>
    </w:p>
    <w:p w:rsidR="006E4FE1" w:rsidRPr="0005591D" w:rsidRDefault="006E4FE1" w:rsidP="006E4F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6E4FE1" w:rsidRPr="0005591D" w:rsidRDefault="006E4FE1" w:rsidP="006E4F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TERMIN I MIEJSCE SKSKŁADANIA OFERT: </w:t>
      </w:r>
    </w:p>
    <w:p w:rsidR="006E4FE1" w:rsidRPr="0005591D" w:rsidRDefault="006E4FE1" w:rsidP="006E4F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6E4FE1" w:rsidRPr="0005591D" w:rsidRDefault="006E4FE1" w:rsidP="006E4FE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Oferty na realizację zadania z zakresu </w:t>
      </w:r>
      <w:r w:rsidRPr="0005591D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działań na rzecz osób z niepełnosprawnością </w:t>
      </w: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należy składać na Stanowisku Obsługi Interesanta Urzędu Miasta Świnoujście, przy ul. Wojska Polskiego 1/5, parter, w godzinach od 7.30 do 15.30 </w:t>
      </w:r>
      <w:r w:rsidRPr="0005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w terminie do dnia</w:t>
      </w:r>
      <w:r w:rsidR="00131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</w:t>
      </w:r>
      <w:r w:rsidR="00247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1</w:t>
      </w:r>
      <w:r w:rsidR="004E4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8</w:t>
      </w:r>
      <w:r w:rsidR="00131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grudnia 2</w:t>
      </w:r>
      <w:r w:rsidRPr="0005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020 r</w:t>
      </w: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(decyduje data wpływu do Urzędu Miasta Świnoujście). </w:t>
      </w:r>
    </w:p>
    <w:p w:rsidR="006E4FE1" w:rsidRPr="0005591D" w:rsidRDefault="006E4FE1" w:rsidP="006E4F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6E4FE1" w:rsidRPr="0005591D" w:rsidRDefault="006E4FE1" w:rsidP="006E4F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KRYTERIA STOSOWANE PRZY WYBORZE OFERT</w:t>
      </w:r>
      <w:r w:rsidR="009F1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:</w:t>
      </w:r>
    </w:p>
    <w:p w:rsidR="006E4FE1" w:rsidRPr="0005591D" w:rsidRDefault="006E4FE1" w:rsidP="006E4F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DA2030" w:rsidRDefault="00DA2030" w:rsidP="00DA203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bidi="en-US"/>
        </w:rPr>
      </w:pPr>
      <w:r w:rsidRPr="0091641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1. Zasady oceny ofert zostały określone w regulaminie otwartego konkursu ofert, który stanowi załącznik nr 2 do zarządzenia nr</w:t>
      </w:r>
      <w:r w:rsidR="009F1D3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766/2020 </w:t>
      </w:r>
      <w:r w:rsidRPr="0091641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Prezydenta Miasta Świnoujście z dnia </w:t>
      </w:r>
      <w:r w:rsidR="009F1D3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24 listopada 2020 roku </w:t>
      </w:r>
      <w:r w:rsidRPr="0091641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w sprawie przeprowadzenia otwartego konkursu ofert na realizację zadania </w:t>
      </w:r>
      <w:r w:rsidRPr="00055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zakresu </w:t>
      </w:r>
      <w:r w:rsidRPr="0005591D">
        <w:rPr>
          <w:rFonts w:ascii="Times New Roman" w:eastAsia="Lucida Sans Unicode" w:hAnsi="Times New Roman" w:cs="Tahoma"/>
          <w:sz w:val="24"/>
          <w:szCs w:val="24"/>
          <w:lang w:bidi="en-US"/>
        </w:rPr>
        <w:t>działań na r</w:t>
      </w:r>
      <w:r>
        <w:rPr>
          <w:rFonts w:ascii="Times New Roman" w:eastAsia="Lucida Sans Unicode" w:hAnsi="Times New Roman" w:cs="Tahoma"/>
          <w:sz w:val="24"/>
          <w:szCs w:val="24"/>
          <w:lang w:bidi="en-US"/>
        </w:rPr>
        <w:t>zecz osób z niepełnosprawnością.</w:t>
      </w:r>
    </w:p>
    <w:p w:rsidR="00DA2030" w:rsidRPr="0005591D" w:rsidRDefault="00DA2030" w:rsidP="00DA203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2. Zgodnie z § 5 i § 6 regulaminu konkursu:</w:t>
      </w:r>
    </w:p>
    <w:p w:rsidR="00DA2030" w:rsidRPr="0005591D" w:rsidRDefault="00DA2030" w:rsidP="00DA2030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1) Ocena formalna ofert dokonywana jest przez członków Komisji poprzez wypełnienie formularza stanowiącego załącznik nr 1 do regulaminu konkursu.</w:t>
      </w:r>
    </w:p>
    <w:p w:rsidR="00DA2030" w:rsidRDefault="00DA2030" w:rsidP="00DA2030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2) Ocena merytoryczna ofert dokonywana jest indywidualnie przez członków Komisji poprzez przyznanie określonej liczby punktów na formularzu stanowiącym załącznik nr 2 do regulaminu konkursu, biorąc pod uwagę następujące kryteria:</w:t>
      </w:r>
    </w:p>
    <w:p w:rsidR="00DA2030" w:rsidRPr="0005591D" w:rsidRDefault="00DA2030" w:rsidP="00DA2030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DA2030" w:rsidRPr="00DA2030" w:rsidRDefault="00DA2030" w:rsidP="00DA2030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DA2030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możliwo</w:t>
      </w:r>
      <w:r w:rsidRPr="00DA20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ść </w:t>
      </w:r>
      <w:r w:rsidRPr="00DA2030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realizacji zadania - oferta może uzyskać do 25 punktów, </w:t>
      </w:r>
    </w:p>
    <w:p w:rsidR="00DA2030" w:rsidRPr="00DA2030" w:rsidRDefault="00DA2030" w:rsidP="00DA2030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DA2030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kalkulację kosztów realizacji zadania, w tym w odniesieniu do zakresu rzeczowego zadania </w:t>
      </w:r>
      <w:r w:rsidRPr="00DA2030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br/>
        <w:t xml:space="preserve">- oferta może uzyskać do 25 punktów, </w:t>
      </w:r>
    </w:p>
    <w:p w:rsidR="00DA2030" w:rsidRPr="00DA2030" w:rsidRDefault="00DA2030" w:rsidP="00DA2030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DA2030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proponowana jakość wykonania zadania i kwalifikacje osób realizujących zadanie - oferta może uzyskać do 25 punktów, </w:t>
      </w:r>
    </w:p>
    <w:p w:rsidR="00DA2030" w:rsidRPr="00DA2030" w:rsidRDefault="00DA2030" w:rsidP="00DA2030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DA2030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udział środków finansowych własnych albo pozyskanych z innych źródeł na realizację zadania - oferta może uzyskać do 10 punktów,</w:t>
      </w:r>
    </w:p>
    <w:p w:rsidR="00DA2030" w:rsidRPr="00DA2030" w:rsidRDefault="00DA2030" w:rsidP="00DA2030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DA2030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wkład niefinansowy rzeczowy lub osobowy, w tym świadczenia wolontariuszy i praca społeczna członków - oferta może uzyskać do 10 punktów,</w:t>
      </w:r>
    </w:p>
    <w:p w:rsidR="00DA2030" w:rsidRPr="00DA2030" w:rsidRDefault="00DA2030" w:rsidP="00DA2030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DA2030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ocena realizacji zleconych zadań publicznych w przypadku podmiotów uprawnionych, </w:t>
      </w:r>
      <w:r w:rsidRPr="00DA2030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lastRenderedPageBreak/>
        <w:t xml:space="preserve">które w latach poprzednich realizowały zlecone zadanie publiczne biorąc pod uwagę rzetelność, terminowość oraz sposób rozliczenia otrzymanych środków - oferta może uzyskać do 5 punktów. </w:t>
      </w:r>
    </w:p>
    <w:p w:rsidR="00DA2030" w:rsidRPr="0005591D" w:rsidRDefault="00DA2030" w:rsidP="00DA2030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3) Ocenę merytoryczną Komisji ustala się przez zsumowanie ocen przydzielonych ofercie przez wszystkich członków Komisji. Zbiorczy formularz oceny ofert stanowi załącznik nr 3 do regulaminu konkursu.</w:t>
      </w:r>
    </w:p>
    <w:p w:rsidR="00DA2030" w:rsidRPr="0005591D" w:rsidRDefault="00DA2030" w:rsidP="00DA2030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4) Oferty, które w ocenie merytorycznej otrzymają poniżej 50 % punktów możliwych do uzyskania, nie otrzymają pozytywnej opinii do dofinansowania.</w:t>
      </w:r>
    </w:p>
    <w:p w:rsidR="00DA2030" w:rsidRPr="0005591D" w:rsidRDefault="00DA2030" w:rsidP="00DA20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3925B4" w:rsidRDefault="003925B4" w:rsidP="003925B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WYMOGI DOTYCZĄCE SKŁADANYCH OFERT:</w:t>
      </w:r>
    </w:p>
    <w:p w:rsidR="003925B4" w:rsidRDefault="003925B4" w:rsidP="003925B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3925B4" w:rsidRDefault="003925B4" w:rsidP="003925B4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udziału w konkursie i ubiegania się o dofinansowanie realizacji zadania publicznego jest złożenie w terminie określonym w ogłoszeniu kompletnej i prawidłowo wypełnionej oferty, według wzoru określonego w ro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zporządzeniu Przewodniczącego Komitetu Do Spraw Pożytku Publicznego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24 października 2018 r.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wzorów ofert i ramowych wzorów umów dotyczących realizacji zadań publicznych oraz wzorów sprawozdań z wykonania tych zadań (Dz. U z 2018 r., poz. 2057)  wraz z kompletem wymaganych załączników wskazanych w ofercie, ogłoszeniu i regulaminie konkursu.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pozycje formularza oferty muszą zostać prawidłowo wypełnione, zgodnie </w:t>
      </w:r>
      <w:r w:rsidR="009F1D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informacjami zawartymi w poszczególnych polach. W przypadku, gdy dana pozycja oferty nie dotyczy podmiotu lub projektu należy wpisać np. „nie dotyczy”. </w:t>
      </w:r>
    </w:p>
    <w:p w:rsidR="003925B4" w:rsidRDefault="003925B4" w:rsidP="003925B4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formularzu oferty należy zamieścić następujące informacje:</w:t>
      </w:r>
    </w:p>
    <w:p w:rsidR="003925B4" w:rsidRDefault="003925B4" w:rsidP="003925B4">
      <w:pPr>
        <w:widowControl w:val="0"/>
        <w:numPr>
          <w:ilvl w:val="0"/>
          <w:numId w:val="18"/>
        </w:numPr>
        <w:tabs>
          <w:tab w:val="left" w:pos="14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tytuł zadania publicznego, termin realizacji zadania, syntetyczny opis zadania,</w:t>
      </w:r>
    </w:p>
    <w:p w:rsidR="003925B4" w:rsidRDefault="003925B4" w:rsidP="003925B4">
      <w:pPr>
        <w:widowControl w:val="0"/>
        <w:numPr>
          <w:ilvl w:val="0"/>
          <w:numId w:val="18"/>
        </w:numPr>
        <w:tabs>
          <w:tab w:val="left" w:pos="14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plan i harmonogram planowanych działań,</w:t>
      </w:r>
    </w:p>
    <w:p w:rsidR="003925B4" w:rsidRDefault="003925B4" w:rsidP="003925B4">
      <w:pPr>
        <w:widowControl w:val="0"/>
        <w:numPr>
          <w:ilvl w:val="0"/>
          <w:numId w:val="18"/>
        </w:numPr>
        <w:tabs>
          <w:tab w:val="left" w:pos="14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opis zakładanych rezultatów realizacji zadania, nazwę rezultatu, planowany poziom osiągnięcia i sposób monitorowania rezultatów,</w:t>
      </w:r>
    </w:p>
    <w:p w:rsidR="003925B4" w:rsidRDefault="003925B4" w:rsidP="003925B4">
      <w:pPr>
        <w:widowControl w:val="0"/>
        <w:numPr>
          <w:ilvl w:val="0"/>
          <w:numId w:val="18"/>
        </w:numPr>
        <w:tabs>
          <w:tab w:val="left" w:pos="14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informację o wcześniejszej działalności podmiotu składającego ofertę w szczególności w zakresie, którego dotyczy zadanie publiczne,</w:t>
      </w:r>
    </w:p>
    <w:p w:rsidR="003925B4" w:rsidRDefault="003925B4" w:rsidP="003925B4">
      <w:pPr>
        <w:widowControl w:val="0"/>
        <w:numPr>
          <w:ilvl w:val="0"/>
          <w:numId w:val="18"/>
        </w:numPr>
        <w:tabs>
          <w:tab w:val="left" w:pos="14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informację o posiadanych zasobach kadrowych, rzeczowych i finansowych, które będą wykorzystane do realizacji zadania,</w:t>
      </w:r>
    </w:p>
    <w:p w:rsidR="003925B4" w:rsidRDefault="003925B4" w:rsidP="003925B4">
      <w:pPr>
        <w:widowControl w:val="0"/>
        <w:numPr>
          <w:ilvl w:val="0"/>
          <w:numId w:val="18"/>
        </w:numPr>
        <w:tabs>
          <w:tab w:val="left" w:pos="14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kalkulację przewidywanych kosztów realizacji zadania publicznego,</w:t>
      </w:r>
    </w:p>
    <w:p w:rsidR="003925B4" w:rsidRDefault="003925B4" w:rsidP="003925B4">
      <w:pPr>
        <w:widowControl w:val="0"/>
        <w:numPr>
          <w:ilvl w:val="0"/>
          <w:numId w:val="18"/>
        </w:numPr>
        <w:tabs>
          <w:tab w:val="left" w:pos="14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deklarację o zamiarze odpłatnego lub nieodpłatnego wykonania zadania i innych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działaniach, które mogą mieć znaczenie przy ocenie ofert.</w:t>
      </w:r>
    </w:p>
    <w:p w:rsidR="003925B4" w:rsidRDefault="003925B4" w:rsidP="003925B4">
      <w:pPr>
        <w:pStyle w:val="Akapitzlist"/>
        <w:widowControl w:val="0"/>
        <w:numPr>
          <w:ilvl w:val="0"/>
          <w:numId w:val="17"/>
        </w:numPr>
        <w:tabs>
          <w:tab w:val="left" w:pos="0"/>
        </w:tabs>
        <w:suppressAutoHyphens/>
        <w:autoSpaceDE w:val="0"/>
        <w:spacing w:after="0" w:line="240" w:lineRule="auto"/>
        <w:ind w:left="644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  <w:t>Do oferty należy dołączyć następujące dokumenty:</w:t>
      </w:r>
    </w:p>
    <w:p w:rsidR="003925B4" w:rsidRDefault="003925B4" w:rsidP="003925B4">
      <w:pPr>
        <w:pStyle w:val="Akapitzlist"/>
        <w:widowControl w:val="0"/>
        <w:numPr>
          <w:ilvl w:val="0"/>
          <w:numId w:val="19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wydruk aktualnego odpisu z Krajowego Rejestru Sądowego, innego rejestru lub ewidencji, p</w:t>
      </w:r>
      <w:r>
        <w:rPr>
          <w:rFonts w:ascii="Times New Roman" w:hAnsi="Times New Roman" w:cs="Times New Roman"/>
          <w:sz w:val="24"/>
          <w:szCs w:val="24"/>
          <w:lang w:eastAsia="ar-SA"/>
        </w:rPr>
        <w:t>otwierdzające status prawny oferenta i umocowanie osób go reprezentujących (właściwy dokument stanowiący o podstawie działalności podmiotu, zgodny z aktualnym stanem faktycznym i prawnym);</w:t>
      </w:r>
    </w:p>
    <w:p w:rsidR="003925B4" w:rsidRDefault="003925B4" w:rsidP="003925B4">
      <w:pPr>
        <w:pStyle w:val="Akapitzlist"/>
        <w:widowControl w:val="0"/>
        <w:numPr>
          <w:ilvl w:val="0"/>
          <w:numId w:val="19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kopię statutu;</w:t>
      </w:r>
    </w:p>
    <w:p w:rsidR="003925B4" w:rsidRDefault="003925B4" w:rsidP="003925B4">
      <w:pPr>
        <w:pStyle w:val="Akapitzlist"/>
        <w:widowControl w:val="0"/>
        <w:numPr>
          <w:ilvl w:val="0"/>
          <w:numId w:val="19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umocowanie osób reprezentujących oferenta, o ile nie wynika ono z ww. dokumentów</w:t>
      </w:r>
    </w:p>
    <w:p w:rsidR="003925B4" w:rsidRDefault="003925B4" w:rsidP="003925B4">
      <w:pPr>
        <w:pStyle w:val="Akapitzlist"/>
        <w:widowControl w:val="0"/>
        <w:numPr>
          <w:ilvl w:val="0"/>
          <w:numId w:val="19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  <w:t xml:space="preserve">w przypadku wyboru innego sposobu reprezentacji podmiotów składających ofertę wspólną niż wynikający z Krajowego Rejestru Sądowego lub innego właściwego rejestru - dokument potwierdzający upoważnienie do działania w imieniu oferenta 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  <w:br/>
        <w:t>(- ów).</w:t>
      </w:r>
    </w:p>
    <w:p w:rsidR="003925B4" w:rsidRDefault="003925B4" w:rsidP="003C22BB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left="567" w:hanging="283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  <w:t>4. Dwie lub więcej organizacji pozarządowych lub podmiotów wymienionych w art. 3 ust. 3 ustawy działające wspólnie mogą złożyć ofertę wspólną. Oferta wspólna wskazuje :</w:t>
      </w:r>
    </w:p>
    <w:p w:rsidR="003925B4" w:rsidRDefault="003925B4" w:rsidP="003925B4">
      <w:pPr>
        <w:widowControl w:val="0"/>
        <w:tabs>
          <w:tab w:val="left" w:pos="2880"/>
        </w:tabs>
        <w:suppressAutoHyphens/>
        <w:autoSpaceDE w:val="0"/>
        <w:spacing w:after="0" w:line="240" w:lineRule="auto"/>
        <w:ind w:left="992" w:hanging="284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  <w:tab/>
        <w:t>1) jakie działania w ramach realizacji zadania publicznego będą wykonywać poszczególne organizacje pozarządowe lub podmioty wymienione w art. 3 ust. 3 ustawy,</w:t>
      </w:r>
    </w:p>
    <w:p w:rsidR="003925B4" w:rsidRDefault="003925B4" w:rsidP="003925B4">
      <w:pPr>
        <w:widowControl w:val="0"/>
        <w:tabs>
          <w:tab w:val="left" w:pos="2880"/>
        </w:tabs>
        <w:suppressAutoHyphens/>
        <w:autoSpaceDE w:val="0"/>
        <w:spacing w:after="0" w:line="240" w:lineRule="auto"/>
        <w:ind w:left="992" w:hanging="284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  <w:tab/>
        <w:t>2) sposób reprezentacji wobec organu administracji publicznej.</w:t>
      </w:r>
    </w:p>
    <w:p w:rsidR="003925B4" w:rsidRDefault="003925B4" w:rsidP="003925B4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5. Oferta jest uznana za kompletną, jeżeli: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</w:p>
    <w:p w:rsidR="003925B4" w:rsidRDefault="003925B4" w:rsidP="003925B4">
      <w:pPr>
        <w:pStyle w:val="Akapitzlist"/>
        <w:widowControl w:val="0"/>
        <w:numPr>
          <w:ilvl w:val="0"/>
          <w:numId w:val="20"/>
        </w:numPr>
        <w:tabs>
          <w:tab w:val="left" w:pos="284"/>
          <w:tab w:val="left" w:pos="355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dołączone zostały wszystkie wymagane dokumenty wraz z załącznikami,</w:t>
      </w:r>
    </w:p>
    <w:p w:rsidR="003925B4" w:rsidRDefault="003925B4" w:rsidP="003925B4">
      <w:pPr>
        <w:pStyle w:val="Akapitzlist"/>
        <w:widowControl w:val="0"/>
        <w:numPr>
          <w:ilvl w:val="0"/>
          <w:numId w:val="20"/>
        </w:numPr>
        <w:tabs>
          <w:tab w:val="left" w:pos="284"/>
          <w:tab w:val="left" w:pos="355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załączniki spełniają wymogi ważności tzn. są podpisane przez osoby uprawnione,</w:t>
      </w:r>
    </w:p>
    <w:p w:rsidR="003925B4" w:rsidRDefault="003925B4" w:rsidP="003925B4">
      <w:pPr>
        <w:pStyle w:val="Akapitzlist"/>
        <w:widowControl w:val="0"/>
        <w:numPr>
          <w:ilvl w:val="0"/>
          <w:numId w:val="20"/>
        </w:numPr>
        <w:tabs>
          <w:tab w:val="left" w:pos="284"/>
          <w:tab w:val="left" w:pos="355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kopie dokumentów są potwierdzone „za zgodność z oryginałem” przez osobę upoważnioną,</w:t>
      </w:r>
    </w:p>
    <w:p w:rsidR="003925B4" w:rsidRDefault="003925B4" w:rsidP="003925B4">
      <w:pPr>
        <w:pStyle w:val="Akapitzlist"/>
        <w:widowControl w:val="0"/>
        <w:numPr>
          <w:ilvl w:val="0"/>
          <w:numId w:val="20"/>
        </w:numPr>
        <w:tabs>
          <w:tab w:val="left" w:pos="284"/>
          <w:tab w:val="left" w:pos="355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oferta jest podpisana przez osoby uprawnione do reprezentacji podmiotu,</w:t>
      </w:r>
    </w:p>
    <w:p w:rsidR="003925B4" w:rsidRDefault="003925B4" w:rsidP="003925B4">
      <w:pPr>
        <w:pStyle w:val="Akapitzlist"/>
        <w:widowControl w:val="0"/>
        <w:numPr>
          <w:ilvl w:val="0"/>
          <w:numId w:val="20"/>
        </w:numPr>
        <w:tabs>
          <w:tab w:val="left" w:pos="284"/>
          <w:tab w:val="left" w:pos="14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wypełnione zostały wszystkie pola oferty.</w:t>
      </w:r>
    </w:p>
    <w:p w:rsidR="003925B4" w:rsidRDefault="003925B4" w:rsidP="003925B4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6. Oferta uznana jest za prawidłową gdy:</w:t>
      </w:r>
    </w:p>
    <w:p w:rsidR="003925B4" w:rsidRDefault="003925B4" w:rsidP="003925B4">
      <w:pPr>
        <w:pStyle w:val="Akapitzlist"/>
        <w:widowControl w:val="0"/>
        <w:numPr>
          <w:ilvl w:val="0"/>
          <w:numId w:val="21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złożona jest na właściwym formularzu,</w:t>
      </w:r>
    </w:p>
    <w:p w:rsidR="003925B4" w:rsidRDefault="003925B4" w:rsidP="003925B4">
      <w:pPr>
        <w:pStyle w:val="Akapitzlist"/>
        <w:widowControl w:val="0"/>
        <w:numPr>
          <w:ilvl w:val="0"/>
          <w:numId w:val="21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złożona jest w wymaganym w regulaminie terminie,</w:t>
      </w:r>
    </w:p>
    <w:p w:rsidR="003925B4" w:rsidRDefault="003925B4" w:rsidP="003925B4">
      <w:pPr>
        <w:pStyle w:val="Akapitzlist"/>
        <w:widowControl w:val="0"/>
        <w:numPr>
          <w:ilvl w:val="0"/>
          <w:numId w:val="21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podmiot jest uprawniony do złożenia oferty,</w:t>
      </w:r>
    </w:p>
    <w:p w:rsidR="003925B4" w:rsidRDefault="003925B4" w:rsidP="003925B4">
      <w:pPr>
        <w:pStyle w:val="Akapitzlist"/>
        <w:widowControl w:val="0"/>
        <w:numPr>
          <w:ilvl w:val="0"/>
          <w:numId w:val="21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działalność statutowa podmiotu zgadza się z dziedziną zadania publicznego będącego przedmiotem konkursu.</w:t>
      </w:r>
    </w:p>
    <w:p w:rsidR="003925B4" w:rsidRDefault="003925B4" w:rsidP="003925B4">
      <w:pPr>
        <w:pStyle w:val="Akapitzlist"/>
        <w:numPr>
          <w:ilvl w:val="0"/>
          <w:numId w:val="22"/>
        </w:numPr>
        <w:autoSpaceDE w:val="0"/>
        <w:spacing w:line="25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Oferty niekompletne (niespełniające powyższych kryteriów kompletności ofert) lub nieprawidłowe (niespełniające powyższych kryteriów prawidłowości)  nie podlegają ocenie merytorycznej.</w:t>
      </w:r>
    </w:p>
    <w:p w:rsidR="00DA2030" w:rsidRDefault="00DA2030" w:rsidP="006E4FE1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</w:pPr>
    </w:p>
    <w:p w:rsidR="009E7DEB" w:rsidRDefault="009E7DEB" w:rsidP="009E7DE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WARUNKI REALIZACJI ZADANIA: </w:t>
      </w:r>
    </w:p>
    <w:p w:rsidR="009E7DEB" w:rsidRDefault="009E7DEB" w:rsidP="009E7DE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9E7DEB" w:rsidRDefault="009E7DEB" w:rsidP="009E7DEB">
      <w:pPr>
        <w:widowControl w:val="0"/>
        <w:numPr>
          <w:ilvl w:val="0"/>
          <w:numId w:val="23"/>
        </w:numPr>
        <w:tabs>
          <w:tab w:val="left" w:pos="14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Rehabilitacja społeczna, skierowana jest do osób z niepełnosprawnością intelektualną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i powinna zawierać następujące działania:</w:t>
      </w:r>
    </w:p>
    <w:p w:rsidR="009E7DEB" w:rsidRDefault="009E7DEB" w:rsidP="009E7DEB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sz w:val="24"/>
          <w:szCs w:val="24"/>
          <w:lang w:bidi="en-US"/>
        </w:rPr>
        <w:t>wyrabianie zaradności osobistej i pobudzanie aktywności społecznej osoby niepełnosprawnej</w:t>
      </w:r>
    </w:p>
    <w:p w:rsidR="009E7DEB" w:rsidRDefault="009E7DEB" w:rsidP="009E7DEB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wyrabianie umiejętności samodzielnego wypełniania ról społecznych</w:t>
      </w:r>
    </w:p>
    <w:p w:rsidR="009E7DEB" w:rsidRDefault="009E7DEB" w:rsidP="009E7DEB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likwidację barier, w szczególności architektonicznych, urbanistycznych, transportowych, technicznych, w komunikowaniu się i dostępie do informacji </w:t>
      </w:r>
    </w:p>
    <w:p w:rsidR="009E7DEB" w:rsidRDefault="009E7DEB" w:rsidP="009E7DEB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kształtowanie w społeczeństwie właściwych postaw i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bidi="en-US"/>
        </w:rPr>
        <w:t>zachowań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sprzyjających integracji z osobami niepełnosprawnymi.</w:t>
      </w:r>
    </w:p>
    <w:p w:rsidR="009E7DEB" w:rsidRDefault="009E7DEB" w:rsidP="009E7DEB">
      <w:pPr>
        <w:pStyle w:val="Akapitzlist"/>
        <w:widowControl w:val="0"/>
        <w:numPr>
          <w:ilvl w:val="0"/>
          <w:numId w:val="2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Uczestnikami programu z zakresu rehabilitacji społecznej powinno być co najmniej                         20 dorosłych osób  z  niepełnosprawnością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intelektualną, z terenu Miasta  Świnoujście.</w:t>
      </w:r>
    </w:p>
    <w:p w:rsidR="009E7DEB" w:rsidRDefault="009E7DEB" w:rsidP="009E7DEB">
      <w:pPr>
        <w:widowControl w:val="0"/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Rehabilitacja społeczna powinna być realizowana w formie treningu samodzielności w lokalu, do którego podmiot uprawniony posiada tytuł prawny.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9E7DEB" w:rsidRDefault="009E7DEB" w:rsidP="009E7DEB">
      <w:pPr>
        <w:pStyle w:val="Akapitzlist"/>
        <w:numPr>
          <w:ilvl w:val="0"/>
          <w:numId w:val="23"/>
        </w:numPr>
        <w:tabs>
          <w:tab w:val="left" w:pos="709"/>
        </w:tabs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ubiegający się o dofinansowanie realizacji zadania publicznego przedkłada  informację o działaniach i możliwośc</w:t>
      </w:r>
      <w:r w:rsidR="00314BD6">
        <w:rPr>
          <w:rFonts w:ascii="Times New Roman" w:hAnsi="Times New Roman" w:cs="Times New Roman"/>
          <w:sz w:val="24"/>
          <w:szCs w:val="24"/>
        </w:rPr>
        <w:t>i ich realizacji w formie uwzglę</w:t>
      </w:r>
      <w:r>
        <w:rPr>
          <w:rFonts w:ascii="Times New Roman" w:hAnsi="Times New Roman" w:cs="Times New Roman"/>
          <w:sz w:val="24"/>
          <w:szCs w:val="24"/>
        </w:rPr>
        <w:t xml:space="preserve">dniającej stan epidemii/zagrożenia epidemicznego wywołanych zakażeniami wirusem SARS-CoV-2.  </w:t>
      </w:r>
    </w:p>
    <w:p w:rsidR="006E4FE1" w:rsidRPr="0005591D" w:rsidRDefault="006E4FE1" w:rsidP="006E4FE1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6E4FE1" w:rsidRPr="0005591D" w:rsidRDefault="006E4FE1" w:rsidP="006E4FE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TERMIN DOKONANIA WYBORU OFERT: </w:t>
      </w:r>
      <w:r w:rsidR="00801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do 31 grudnia 2020 r.</w:t>
      </w:r>
    </w:p>
    <w:p w:rsidR="006E4FE1" w:rsidRPr="0005591D" w:rsidRDefault="006E4FE1" w:rsidP="006E4FE1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6E4FE1" w:rsidRPr="0005591D" w:rsidRDefault="006E4FE1" w:rsidP="006E4FE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Informacja o realizacji zadania publicznego tego samego rodzaju przez organ administracji publicznej, w roku ogłoszenia otwartego konkursu ofert i w roku poprzednim, ze szczególnym uwzględnieniem wysokości dotacji przekazanych organizacjom pozarządowym i podmio</w:t>
      </w:r>
      <w:r w:rsidR="00801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tom wymienionym w art. 3 ust. 3 ustawy:</w:t>
      </w:r>
    </w:p>
    <w:p w:rsidR="006E4FE1" w:rsidRPr="0005591D" w:rsidRDefault="006E4FE1" w:rsidP="006E4F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188C" w:rsidRPr="008915F1" w:rsidRDefault="0034188C" w:rsidP="003418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„</w:t>
      </w:r>
      <w:r w:rsidRPr="006E4FE1">
        <w:rPr>
          <w:rFonts w:ascii="Times New Roman" w:eastAsia="Times New Roman" w:hAnsi="Times New Roman" w:cs="Times New Roman"/>
          <w:sz w:val="24"/>
          <w:szCs w:val="24"/>
          <w:lang w:eastAsia="ar-SA"/>
        </w:rPr>
        <w:t>Prowadzenie rehabilitacji społecznej skierowanej do pełnoletnich osób z niepełnosprawnością intelektualną z terenu miasta Świnoujście</w:t>
      </w:r>
      <w:r w:rsidRPr="006E4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 xml:space="preserve"> </w:t>
      </w:r>
      <w:r w:rsidRPr="008915F1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>w okresie od 1 stycznia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>19</w:t>
      </w:r>
      <w:r w:rsidRPr="008915F1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 xml:space="preserve"> r. do 31 grudnia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>19</w:t>
      </w:r>
      <w:r w:rsidRPr="008915F1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 xml:space="preserve"> r.”.</w:t>
      </w:r>
    </w:p>
    <w:p w:rsidR="006E4FE1" w:rsidRPr="0005591D" w:rsidRDefault="006E4FE1" w:rsidP="006E4FE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FF0000"/>
          <w:sz w:val="24"/>
          <w:szCs w:val="24"/>
        </w:rPr>
      </w:pPr>
      <w:r w:rsidRPr="004548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Polskie Stowarzyszenie Na Rzecz Osób z Niepełnosprawnością Intelektualną - Koło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548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w Świnoujściu,</w:t>
      </w:r>
      <w:r w:rsidRPr="004548A8">
        <w:rPr>
          <w:rFonts w:ascii="Times New Roman" w:hAnsi="Times New Roman" w:cs="Times New Roman"/>
          <w:sz w:val="24"/>
          <w:szCs w:val="24"/>
        </w:rPr>
        <w:t xml:space="preserve"> kwota dotacji </w:t>
      </w:r>
      <w:r w:rsidR="0034188C">
        <w:rPr>
          <w:rFonts w:ascii="Times New Roman" w:hAnsi="Times New Roman" w:cs="Times New Roman"/>
          <w:sz w:val="24"/>
          <w:szCs w:val="24"/>
        </w:rPr>
        <w:t xml:space="preserve">z budżetu </w:t>
      </w:r>
      <w:r w:rsidR="00C819A6">
        <w:rPr>
          <w:rFonts w:ascii="Times New Roman" w:hAnsi="Times New Roman" w:cs="Times New Roman"/>
          <w:sz w:val="24"/>
          <w:szCs w:val="24"/>
        </w:rPr>
        <w:t>Miasta</w:t>
      </w:r>
      <w:r w:rsidR="003418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roku 2019 </w:t>
      </w:r>
      <w:r w:rsidR="0034188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188C">
        <w:rPr>
          <w:rFonts w:ascii="Times New Roman" w:hAnsi="Times New Roman" w:cs="Times New Roman"/>
          <w:sz w:val="24"/>
          <w:szCs w:val="24"/>
        </w:rPr>
        <w:t>165 300,00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  <w:r w:rsidR="00C819A6">
        <w:rPr>
          <w:rFonts w:ascii="Times New Roman" w:hAnsi="Times New Roman" w:cs="Times New Roman"/>
          <w:sz w:val="24"/>
          <w:szCs w:val="24"/>
        </w:rPr>
        <w:t xml:space="preserve">, </w:t>
      </w:r>
      <w:r w:rsidR="00C819A6" w:rsidRPr="004548A8">
        <w:rPr>
          <w:rFonts w:ascii="Times New Roman" w:hAnsi="Times New Roman" w:cs="Times New Roman"/>
          <w:sz w:val="24"/>
          <w:szCs w:val="24"/>
        </w:rPr>
        <w:t xml:space="preserve">kwota dotacji </w:t>
      </w:r>
      <w:r w:rsidR="00C819A6">
        <w:rPr>
          <w:rFonts w:ascii="Times New Roman" w:hAnsi="Times New Roman" w:cs="Times New Roman"/>
          <w:sz w:val="24"/>
          <w:szCs w:val="24"/>
        </w:rPr>
        <w:t xml:space="preserve">z budżetu Miasta w roku </w:t>
      </w: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="00C819A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9A6">
        <w:rPr>
          <w:rFonts w:ascii="Times New Roman" w:hAnsi="Times New Roman" w:cs="Times New Roman"/>
          <w:sz w:val="24"/>
          <w:szCs w:val="24"/>
        </w:rPr>
        <w:t>197 686,00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  <w:r w:rsidR="00C819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439F" w:rsidRDefault="00BC439F" w:rsidP="00EC6D3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9C0387" w:rsidRDefault="009C0387" w:rsidP="00EC6D3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9C0387" w:rsidRDefault="009C0387" w:rsidP="00EC6D3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9C0387" w:rsidRDefault="009C0387" w:rsidP="00EC6D3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9C0387" w:rsidRDefault="009C0387" w:rsidP="00EC6D3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9C0387" w:rsidRDefault="009C0387" w:rsidP="00EC6D3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EC6D36" w:rsidRPr="0005591D" w:rsidRDefault="00EC6D36" w:rsidP="00EC6D3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lastRenderedPageBreak/>
        <w:t>Informacje dodatkowe:</w:t>
      </w:r>
    </w:p>
    <w:p w:rsidR="00EC6D36" w:rsidRPr="0005591D" w:rsidRDefault="00EC6D36" w:rsidP="00EC6D3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EC6D36" w:rsidRPr="00363E77" w:rsidRDefault="00EC6D36" w:rsidP="00EC6D3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DF39F6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Prezydent Miasta Świnoujście unieważni otwarty konkurs ofert, jeżeli nie zostanie złożona </w:t>
      </w:r>
      <w:r w:rsidRPr="00363E77">
        <w:rPr>
          <w:rFonts w:ascii="Times New Roman" w:eastAsia="Lucida Sans Unicode" w:hAnsi="Times New Roman" w:cs="Times New Roman"/>
          <w:sz w:val="24"/>
          <w:szCs w:val="24"/>
          <w:lang w:bidi="en-US"/>
        </w:rPr>
        <w:t>żadna oferta, bądź żadna ze złożonych ofert nie spełni wymogów zawartych w ogłoszeniu.</w:t>
      </w:r>
    </w:p>
    <w:p w:rsidR="00363E77" w:rsidRPr="00363E77" w:rsidRDefault="00363E77" w:rsidP="00363E77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E77">
        <w:rPr>
          <w:rFonts w:ascii="Times New Roman" w:eastAsia="Times New Roman" w:hAnsi="Times New Roman" w:cs="Times New Roman"/>
          <w:sz w:val="24"/>
          <w:szCs w:val="24"/>
        </w:rPr>
        <w:t xml:space="preserve">Z organizacja pozarządową, której oferta zostanie wybrana Prezydent zawrze umowę, według wzoru określonego w </w:t>
      </w:r>
      <w:r w:rsidRPr="00363E77">
        <w:rPr>
          <w:rFonts w:ascii="Times New Roman" w:hAnsi="Times New Roman" w:cs="Times New Roman"/>
          <w:sz w:val="24"/>
          <w:szCs w:val="24"/>
        </w:rPr>
        <w:t>rozporządzeniu Przewodniczącego Komitetu ds. Pożytku Publicznego z dnia 24 października 2018 r. w sprawie wzorów ofert i ramowych wzorów umów dotyczących realizacji zadań publicznych oraz wzorów sprawozdań z wykonania tych zadań (Dz. U. z 2018 r. poz. 2057).</w:t>
      </w:r>
    </w:p>
    <w:p w:rsidR="00363E77" w:rsidRPr="00363E77" w:rsidRDefault="00363E77" w:rsidP="00363E7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E77">
        <w:rPr>
          <w:rFonts w:ascii="Times New Roman" w:eastAsia="Calibri" w:hAnsi="Times New Roman" w:cs="Times New Roman"/>
          <w:sz w:val="24"/>
          <w:szCs w:val="24"/>
        </w:rPr>
        <w:t>Organizacja pozarządowa przyjmując do realizacji zadanie publiczne zobowiązuje się do jego wykonania z największą starannością w trybie i na zasadach określonych w ustawie i umowie.</w:t>
      </w:r>
    </w:p>
    <w:p w:rsidR="00EC6D36" w:rsidRPr="00DF39F6" w:rsidRDefault="00EC6D36" w:rsidP="00890F4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ahoma"/>
          <w:kern w:val="2"/>
          <w:sz w:val="24"/>
          <w:szCs w:val="24"/>
          <w:lang w:bidi="en-US"/>
        </w:rPr>
      </w:pPr>
      <w:r w:rsidRPr="00363E7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Podmiot, którego oferta zostanie wybrana, </w:t>
      </w:r>
      <w:r w:rsidRPr="00363E77">
        <w:rPr>
          <w:rFonts w:ascii="Times New Roman" w:eastAsia="Lucida Sans Unicode" w:hAnsi="Times New Roman" w:cs="Times New Roman"/>
          <w:sz w:val="24"/>
          <w:szCs w:val="24"/>
          <w:lang w:bidi="en-US"/>
        </w:rPr>
        <w:t>zobowiązany jest do wypełnienia obowiązków</w:t>
      </w:r>
      <w:r w:rsidR="00DF39F6" w:rsidRPr="00363E77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</w:t>
      </w:r>
      <w:r w:rsidRPr="00363E77">
        <w:rPr>
          <w:rFonts w:ascii="Times New Roman" w:eastAsia="Lucida Sans Unicode" w:hAnsi="Times New Roman" w:cs="Times New Roman"/>
          <w:sz w:val="24"/>
          <w:szCs w:val="24"/>
          <w:lang w:bidi="en-US"/>
        </w:rPr>
        <w:t>informacyjnych przewidzianych w art. 13 lub art. 14 rozporządzenia Parlamentu</w:t>
      </w:r>
      <w:r w:rsidRPr="00DF39F6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Europejskiego i Rady (UE) 2016/679 z dnia 27 kwietnia 2016 r. w sprawie ochrony osób fizycznych w związku z przetwarzaniem danych osobowych i w sprawie swobodnego przepływu takich danych oraz uchylenia dyrektywy 95/46/WE (ogólne rozporządzenie o ochronie danych „RODO”), wobec osób fizycznych, od których dane osobowe bezpośrednio lub pośrednio pozyska w związku z realizacją niniejszego zadania. </w:t>
      </w:r>
    </w:p>
    <w:p w:rsidR="00EC6D36" w:rsidRPr="0005591D" w:rsidRDefault="00EC6D36" w:rsidP="00EC6D36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05591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Dopuszcza się dokonywanie przesunięć pomiędzy poszczególnymi pozycjami kosztów określonymi w kalkulacji przewidywanych kosztów realizacji zadania publicznego </w:t>
      </w:r>
      <w:r w:rsidR="00E95E7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</w:t>
      </w:r>
      <w:r w:rsidR="00E95E77">
        <w:rPr>
          <w:rFonts w:ascii="Times New Roman" w:eastAsia="Times New Roman" w:hAnsi="Times New Roman" w:cs="Times New Roman"/>
          <w:sz w:val="24"/>
          <w:szCs w:val="20"/>
          <w:lang w:eastAsia="ar-SA"/>
        </w:rPr>
        <w:br/>
      </w:r>
      <w:r w:rsidRPr="0005591D">
        <w:rPr>
          <w:rFonts w:ascii="Times New Roman" w:eastAsia="Times New Roman" w:hAnsi="Times New Roman" w:cs="Times New Roman"/>
          <w:sz w:val="24"/>
          <w:szCs w:val="20"/>
          <w:lang w:eastAsia="ar-SA"/>
        </w:rPr>
        <w:t>z następującymi zastrzeżeniami:</w:t>
      </w:r>
    </w:p>
    <w:p w:rsidR="00EC6D36" w:rsidRPr="0005591D" w:rsidRDefault="00EC6D36" w:rsidP="00EC6D36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05591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a) wszelkie przesunięcia pomiędzy poszczególnymi pozycjami kosztów określonymi </w:t>
      </w:r>
      <w:r w:rsidR="008B18C2">
        <w:rPr>
          <w:rFonts w:ascii="Times New Roman" w:eastAsia="Times New Roman" w:hAnsi="Times New Roman" w:cs="Times New Roman"/>
          <w:sz w:val="24"/>
          <w:szCs w:val="20"/>
          <w:lang w:eastAsia="ar-SA"/>
        </w:rPr>
        <w:br/>
      </w:r>
      <w:r w:rsidRPr="0005591D">
        <w:rPr>
          <w:rFonts w:ascii="Times New Roman" w:eastAsia="Times New Roman" w:hAnsi="Times New Roman" w:cs="Times New Roman"/>
          <w:sz w:val="24"/>
          <w:szCs w:val="20"/>
          <w:lang w:eastAsia="ar-SA"/>
        </w:rPr>
        <w:t>w kalkulacji przewidywanych kosztów realizacji zadania publicznego, powyżej 20 % wymagają zgody Prezydenta Miasta i sporządzenia aneksu do umowy – na pisemny wniosek oferenta zawierający uzasadnienie,</w:t>
      </w:r>
    </w:p>
    <w:p w:rsidR="00EC6D36" w:rsidRPr="00602B50" w:rsidRDefault="00EC6D36" w:rsidP="00EC6D36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02B50">
        <w:rPr>
          <w:rFonts w:ascii="Times New Roman" w:eastAsia="Times New Roman" w:hAnsi="Times New Roman" w:cs="Times New Roman"/>
          <w:sz w:val="24"/>
          <w:szCs w:val="20"/>
          <w:lang w:eastAsia="ar-SA"/>
        </w:rPr>
        <w:t>b) jeżeli dany wydatek finansowy wskazany w sprawozdaniu z realizacji zadania publicznego nie jest równy odpowiedniemu kosztowi określonemu w kalkulacji przewidywanych kosztów realizacji zadania publicznego, to uznaje się go za zgodny z umową wtedy gdy nie nastąpiło zwiększenie tego wydatku o więcej niż 20 %.</w:t>
      </w:r>
    </w:p>
    <w:p w:rsidR="00EC6D36" w:rsidRPr="0005591D" w:rsidRDefault="00EC6D36" w:rsidP="00EC6D3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ahoma"/>
          <w:iCs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Składane oferty stanowią informacje publiczną w rozumieniu art. 1 ustawy z dnia 6 września 2001 roku o  </w:t>
      </w:r>
      <w:r w:rsidRPr="0005591D">
        <w:rPr>
          <w:rFonts w:ascii="Times New Roman" w:eastAsia="Lucida Sans Unicode" w:hAnsi="Times New Roman" w:cs="Tahoma"/>
          <w:iCs/>
          <w:sz w:val="24"/>
          <w:szCs w:val="24"/>
          <w:lang w:bidi="en-US"/>
        </w:rPr>
        <w:t>dostępie do informacji publicznej (Dz. U z 2019, poz. 1429 ze zm.) i w związku z powyższym mogą podlegać udostępnianiu na zasadach i w trybie określonym w ww. ustawie.</w:t>
      </w:r>
    </w:p>
    <w:p w:rsidR="00EC6D36" w:rsidRPr="0005591D" w:rsidRDefault="00EC6D36" w:rsidP="00EC6D36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EC6D36" w:rsidRPr="0005591D" w:rsidRDefault="00EC6D36" w:rsidP="00EC6D3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EC6D36" w:rsidRPr="0005591D" w:rsidRDefault="00EC6D36" w:rsidP="00EC6D3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en-US"/>
        </w:rPr>
      </w:pP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Wszelkie szczegółowe informacje dotyczące konkursu, regulamin konkursu, regulamin komisji konkursowej i formularz oferty umieszczone są na stronie internetowej: </w:t>
      </w: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br/>
      </w: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en-US"/>
        </w:rPr>
        <w:t xml:space="preserve">www. bip.um.swinoujscie.pl </w:t>
      </w:r>
    </w:p>
    <w:p w:rsidR="00EC6D36" w:rsidRPr="0005591D" w:rsidRDefault="00EC6D36" w:rsidP="00EC6D3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EC6D36" w:rsidRPr="0005591D" w:rsidRDefault="00EC6D36" w:rsidP="00EC6D3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Informacje dotyczące składania ofert można także otrzymać w Wydziale Zdrowia i Polityki Społecznej Urzędu Miasta Świnoujście, ul. Wojska Polskiego 1/2, I piętro, tel. 91 327-86-96.</w:t>
      </w:r>
    </w:p>
    <w:p w:rsidR="00EC6D36" w:rsidRPr="0005591D" w:rsidRDefault="00EC6D36" w:rsidP="00EC6D3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6E4FE1" w:rsidRPr="0005591D" w:rsidRDefault="006E4FE1" w:rsidP="006E4FE1">
      <w:pPr>
        <w:widowControl w:val="0"/>
        <w:tabs>
          <w:tab w:val="center" w:pos="6804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ab/>
      </w:r>
    </w:p>
    <w:p w:rsidR="006E4FE1" w:rsidRPr="0005591D" w:rsidRDefault="006E4FE1" w:rsidP="006E4FE1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6E4FE1" w:rsidRPr="0005591D" w:rsidRDefault="006E4FE1" w:rsidP="006E4FE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6E4FE1" w:rsidRDefault="006E4FE1" w:rsidP="006E4FE1"/>
    <w:p w:rsidR="00183415" w:rsidRDefault="00183415" w:rsidP="006E4FE1">
      <w:pPr>
        <w:jc w:val="both"/>
      </w:pPr>
    </w:p>
    <w:sectPr w:rsidR="00183415">
      <w:pgSz w:w="11906" w:h="16838"/>
      <w:pgMar w:top="1134" w:right="1134" w:bottom="1134" w:left="112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2308672A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084"/>
        </w:tabs>
        <w:ind w:left="2084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444"/>
        </w:tabs>
        <w:ind w:left="2444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04"/>
        </w:tabs>
        <w:ind w:left="2804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164"/>
        </w:tabs>
        <w:ind w:left="3164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524"/>
        </w:tabs>
        <w:ind w:left="3524" w:hanging="360"/>
      </w:pPr>
      <w:rPr>
        <w:rFonts w:ascii="Symbol" w:hAnsi="Symbol" w:cs="Times New Roman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2183"/>
        </w:tabs>
        <w:ind w:left="2183" w:hanging="360"/>
      </w:pPr>
    </w:lvl>
    <w:lvl w:ilvl="1">
      <w:start w:val="1"/>
      <w:numFmt w:val="lowerLetter"/>
      <w:lvlText w:val="%2)"/>
      <w:lvlJc w:val="left"/>
      <w:pPr>
        <w:tabs>
          <w:tab w:val="num" w:pos="2543"/>
        </w:tabs>
        <w:ind w:left="2543" w:hanging="360"/>
      </w:pPr>
    </w:lvl>
    <w:lvl w:ilvl="2">
      <w:start w:val="1"/>
      <w:numFmt w:val="lowerLetter"/>
      <w:lvlText w:val="%3)"/>
      <w:lvlJc w:val="left"/>
      <w:pPr>
        <w:tabs>
          <w:tab w:val="num" w:pos="2903"/>
        </w:tabs>
        <w:ind w:left="2903" w:hanging="360"/>
      </w:pPr>
    </w:lvl>
    <w:lvl w:ilvl="3">
      <w:start w:val="1"/>
      <w:numFmt w:val="lowerLetter"/>
      <w:lvlText w:val="%4)"/>
      <w:lvlJc w:val="left"/>
      <w:pPr>
        <w:tabs>
          <w:tab w:val="num" w:pos="3263"/>
        </w:tabs>
        <w:ind w:left="3263" w:hanging="360"/>
      </w:pPr>
    </w:lvl>
    <w:lvl w:ilvl="4">
      <w:start w:val="1"/>
      <w:numFmt w:val="lowerLetter"/>
      <w:lvlText w:val="%5)"/>
      <w:lvlJc w:val="left"/>
      <w:pPr>
        <w:tabs>
          <w:tab w:val="num" w:pos="3623"/>
        </w:tabs>
        <w:ind w:left="3623" w:hanging="360"/>
      </w:pPr>
    </w:lvl>
    <w:lvl w:ilvl="5">
      <w:start w:val="1"/>
      <w:numFmt w:val="lowerLetter"/>
      <w:lvlText w:val="%6)"/>
      <w:lvlJc w:val="left"/>
      <w:pPr>
        <w:tabs>
          <w:tab w:val="num" w:pos="3983"/>
        </w:tabs>
        <w:ind w:left="3983" w:hanging="360"/>
      </w:pPr>
    </w:lvl>
    <w:lvl w:ilvl="6">
      <w:start w:val="1"/>
      <w:numFmt w:val="lowerLetter"/>
      <w:lvlText w:val="%7)"/>
      <w:lvlJc w:val="left"/>
      <w:pPr>
        <w:tabs>
          <w:tab w:val="num" w:pos="4343"/>
        </w:tabs>
        <w:ind w:left="4343" w:hanging="360"/>
      </w:pPr>
    </w:lvl>
    <w:lvl w:ilvl="7">
      <w:start w:val="1"/>
      <w:numFmt w:val="lowerLetter"/>
      <w:lvlText w:val="%8)"/>
      <w:lvlJc w:val="left"/>
      <w:pPr>
        <w:tabs>
          <w:tab w:val="num" w:pos="4703"/>
        </w:tabs>
        <w:ind w:left="4703" w:hanging="360"/>
      </w:pPr>
    </w:lvl>
    <w:lvl w:ilvl="8">
      <w:start w:val="1"/>
      <w:numFmt w:val="lowerLetter"/>
      <w:lvlText w:val="%9)"/>
      <w:lvlJc w:val="left"/>
      <w:pPr>
        <w:tabs>
          <w:tab w:val="num" w:pos="5063"/>
        </w:tabs>
        <w:ind w:left="5063" w:hanging="360"/>
      </w:p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430247"/>
    <w:multiLevelType w:val="hybridMultilevel"/>
    <w:tmpl w:val="6B46B9BE"/>
    <w:lvl w:ilvl="0" w:tplc="DE8EA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820C7"/>
    <w:multiLevelType w:val="hybridMultilevel"/>
    <w:tmpl w:val="0D829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67AD2"/>
    <w:multiLevelType w:val="hybridMultilevel"/>
    <w:tmpl w:val="46F235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DF2228"/>
    <w:multiLevelType w:val="hybridMultilevel"/>
    <w:tmpl w:val="381C06A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A4B0E0A"/>
    <w:multiLevelType w:val="hybridMultilevel"/>
    <w:tmpl w:val="851AA2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67528"/>
    <w:multiLevelType w:val="hybridMultilevel"/>
    <w:tmpl w:val="87621C7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00C07F7"/>
    <w:multiLevelType w:val="hybridMultilevel"/>
    <w:tmpl w:val="A9F47540"/>
    <w:lvl w:ilvl="0" w:tplc="7BEEEB6E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2CF5EA9"/>
    <w:multiLevelType w:val="hybridMultilevel"/>
    <w:tmpl w:val="A5286D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EA315C"/>
    <w:multiLevelType w:val="hybridMultilevel"/>
    <w:tmpl w:val="C81EE2C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64D40B2"/>
    <w:multiLevelType w:val="hybridMultilevel"/>
    <w:tmpl w:val="AA3C716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935B5"/>
    <w:multiLevelType w:val="hybridMultilevel"/>
    <w:tmpl w:val="2C4E24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9697678"/>
    <w:multiLevelType w:val="hybridMultilevel"/>
    <w:tmpl w:val="0974E4F4"/>
    <w:lvl w:ilvl="0" w:tplc="72C204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9324D9"/>
    <w:multiLevelType w:val="hybridMultilevel"/>
    <w:tmpl w:val="1B54E8C2"/>
    <w:lvl w:ilvl="0" w:tplc="0415000F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13"/>
  </w:num>
  <w:num w:numId="7">
    <w:abstractNumId w:val="10"/>
  </w:num>
  <w:num w:numId="8">
    <w:abstractNumId w:val="5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4"/>
  </w:num>
  <w:num w:numId="12">
    <w:abstractNumId w:val="9"/>
  </w:num>
  <w:num w:numId="13">
    <w:abstractNumId w:val="8"/>
  </w:num>
  <w:num w:numId="14">
    <w:abstractNumId w:val="11"/>
  </w:num>
  <w:num w:numId="15">
    <w:abstractNumId w:val="6"/>
  </w:num>
  <w:num w:numId="16">
    <w:abstractNumId w:val="1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502"/>
    <w:rsid w:val="00044C3B"/>
    <w:rsid w:val="00131457"/>
    <w:rsid w:val="00183415"/>
    <w:rsid w:val="002046BE"/>
    <w:rsid w:val="002474D4"/>
    <w:rsid w:val="002A689E"/>
    <w:rsid w:val="00314BD6"/>
    <w:rsid w:val="0034188C"/>
    <w:rsid w:val="00363E77"/>
    <w:rsid w:val="00386D5F"/>
    <w:rsid w:val="003921E2"/>
    <w:rsid w:val="003925B4"/>
    <w:rsid w:val="003C22BB"/>
    <w:rsid w:val="003F3598"/>
    <w:rsid w:val="004B3F07"/>
    <w:rsid w:val="004B671D"/>
    <w:rsid w:val="004E46A0"/>
    <w:rsid w:val="00550416"/>
    <w:rsid w:val="005A74B6"/>
    <w:rsid w:val="006E4FE1"/>
    <w:rsid w:val="007C548C"/>
    <w:rsid w:val="008013B3"/>
    <w:rsid w:val="008036D5"/>
    <w:rsid w:val="008915F1"/>
    <w:rsid w:val="008964D3"/>
    <w:rsid w:val="008B18C2"/>
    <w:rsid w:val="009C0387"/>
    <w:rsid w:val="009C3D15"/>
    <w:rsid w:val="009E7DEB"/>
    <w:rsid w:val="009F1D31"/>
    <w:rsid w:val="00A6150B"/>
    <w:rsid w:val="00AB18AD"/>
    <w:rsid w:val="00B15FE9"/>
    <w:rsid w:val="00B811EA"/>
    <w:rsid w:val="00B81F4E"/>
    <w:rsid w:val="00BC439F"/>
    <w:rsid w:val="00BD4429"/>
    <w:rsid w:val="00BF23D4"/>
    <w:rsid w:val="00C819A6"/>
    <w:rsid w:val="00D02FB1"/>
    <w:rsid w:val="00D155B0"/>
    <w:rsid w:val="00DA2030"/>
    <w:rsid w:val="00DF39F6"/>
    <w:rsid w:val="00E05502"/>
    <w:rsid w:val="00E12BA4"/>
    <w:rsid w:val="00E95E77"/>
    <w:rsid w:val="00EC6D36"/>
    <w:rsid w:val="00F1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2ECFE"/>
  <w15:chartTrackingRefBased/>
  <w15:docId w15:val="{A7C1CE8A-1C3B-454D-B640-9557FEBB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4F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20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2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B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2026</Words>
  <Characters>12162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Kwiecień Katarzyna</cp:lastModifiedBy>
  <cp:revision>55</cp:revision>
  <cp:lastPrinted>2020-11-25T07:58:00Z</cp:lastPrinted>
  <dcterms:created xsi:type="dcterms:W3CDTF">2020-09-25T13:12:00Z</dcterms:created>
  <dcterms:modified xsi:type="dcterms:W3CDTF">2020-11-26T12:07:00Z</dcterms:modified>
</cp:coreProperties>
</file>