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C2" w:rsidRDefault="005D5EC2" w:rsidP="00BA3B94">
      <w:pPr>
        <w:ind w:left="5664" w:firstLine="708"/>
      </w:pPr>
    </w:p>
    <w:p w:rsidR="005D5EC2" w:rsidRDefault="005D5EC2" w:rsidP="00BA3B94">
      <w:pPr>
        <w:ind w:left="5664" w:firstLine="708"/>
      </w:pPr>
    </w:p>
    <w:p w:rsidR="00BA3B94" w:rsidRPr="000F4040" w:rsidRDefault="00BA3B94" w:rsidP="00BA3B94">
      <w:pPr>
        <w:ind w:left="5664" w:firstLine="708"/>
      </w:pPr>
      <w:r w:rsidRPr="000F4040">
        <w:t xml:space="preserve">Świnoujście, </w:t>
      </w:r>
      <w:r>
        <w:t>19.04</w:t>
      </w:r>
      <w:r w:rsidRPr="000F4040">
        <w:t>.201</w:t>
      </w:r>
      <w:r>
        <w:t>8</w:t>
      </w:r>
      <w:r w:rsidRPr="000F4040">
        <w:t xml:space="preserve"> r.</w:t>
      </w:r>
    </w:p>
    <w:p w:rsidR="00BA3B94" w:rsidRPr="000F4040" w:rsidRDefault="00BA3B94" w:rsidP="00BA3B94">
      <w:r w:rsidRPr="000F4040">
        <w:t>BRM.0012.2.</w:t>
      </w:r>
      <w:r>
        <w:t>58</w:t>
      </w:r>
      <w:r w:rsidRPr="000F4040">
        <w:t>.</w:t>
      </w:r>
      <w:r>
        <w:t>146</w:t>
      </w:r>
      <w:r w:rsidRPr="000F4040">
        <w:t>.201</w:t>
      </w:r>
      <w:r>
        <w:t>8</w:t>
      </w:r>
    </w:p>
    <w:p w:rsidR="00BA3B94" w:rsidRDefault="00BA3B94" w:rsidP="00BA3B9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526F59">
        <w:rPr>
          <w:b/>
          <w:sz w:val="32"/>
          <w:szCs w:val="32"/>
        </w:rPr>
        <w:tab/>
      </w:r>
    </w:p>
    <w:p w:rsidR="00BA3B94" w:rsidRDefault="00BA3B94" w:rsidP="00BA3B94">
      <w:pPr>
        <w:spacing w:line="360" w:lineRule="auto"/>
        <w:jc w:val="both"/>
        <w:rPr>
          <w:b/>
          <w:sz w:val="32"/>
          <w:szCs w:val="32"/>
        </w:rPr>
      </w:pPr>
    </w:p>
    <w:p w:rsidR="00BA3B94" w:rsidRDefault="00BA3B94" w:rsidP="00BA3B94">
      <w:pPr>
        <w:spacing w:line="360" w:lineRule="auto"/>
        <w:jc w:val="both"/>
        <w:rPr>
          <w:b/>
          <w:sz w:val="32"/>
          <w:szCs w:val="32"/>
        </w:rPr>
      </w:pPr>
    </w:p>
    <w:p w:rsidR="00066E91" w:rsidRDefault="00066E91" w:rsidP="00066E91">
      <w:pPr>
        <w:spacing w:line="360" w:lineRule="auto"/>
        <w:ind w:left="3540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Pan/i </w:t>
      </w:r>
    </w:p>
    <w:p w:rsidR="00BA3B94" w:rsidRPr="008A3322" w:rsidRDefault="00066E91" w:rsidP="00066E91">
      <w:pPr>
        <w:spacing w:line="360" w:lineRule="auto"/>
        <w:ind w:left="3540" w:firstLine="708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>…………………………………….</w:t>
      </w:r>
      <w:r w:rsidR="00BA3B94">
        <w:rPr>
          <w:b/>
          <w:sz w:val="32"/>
          <w:szCs w:val="32"/>
        </w:rPr>
        <w:tab/>
      </w:r>
      <w:r w:rsidR="00BA3B94">
        <w:rPr>
          <w:b/>
          <w:sz w:val="32"/>
          <w:szCs w:val="32"/>
        </w:rPr>
        <w:tab/>
      </w:r>
      <w:r w:rsidR="00BA3B94">
        <w:rPr>
          <w:b/>
          <w:sz w:val="32"/>
          <w:szCs w:val="32"/>
        </w:rPr>
        <w:tab/>
      </w:r>
      <w:r w:rsidR="00BA3B94">
        <w:rPr>
          <w:b/>
          <w:sz w:val="32"/>
          <w:szCs w:val="32"/>
        </w:rPr>
        <w:tab/>
      </w:r>
      <w:r w:rsidR="00BA3B94">
        <w:rPr>
          <w:b/>
          <w:sz w:val="32"/>
          <w:szCs w:val="32"/>
        </w:rPr>
        <w:tab/>
      </w:r>
    </w:p>
    <w:p w:rsidR="00BA3B94" w:rsidRDefault="00BA3B94" w:rsidP="00BA3B94">
      <w:pPr>
        <w:jc w:val="both"/>
        <w:rPr>
          <w:b/>
          <w:sz w:val="23"/>
          <w:szCs w:val="23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5F3D93">
        <w:rPr>
          <w:b/>
          <w:sz w:val="28"/>
          <w:szCs w:val="28"/>
        </w:rPr>
        <w:tab/>
      </w:r>
      <w:r w:rsidRPr="005F3D93">
        <w:rPr>
          <w:b/>
          <w:sz w:val="28"/>
          <w:szCs w:val="28"/>
        </w:rPr>
        <w:tab/>
      </w:r>
      <w:r w:rsidRPr="005F3D93">
        <w:rPr>
          <w:b/>
          <w:sz w:val="28"/>
          <w:szCs w:val="28"/>
        </w:rPr>
        <w:tab/>
      </w:r>
    </w:p>
    <w:p w:rsidR="00BA3B94" w:rsidRPr="000F4040" w:rsidRDefault="00BA3B94" w:rsidP="00BA3B94">
      <w:pPr>
        <w:spacing w:line="360" w:lineRule="auto"/>
        <w:jc w:val="both"/>
        <w:rPr>
          <w:b/>
        </w:rPr>
      </w:pPr>
      <w:r w:rsidRPr="000F4040">
        <w:t xml:space="preserve">Zawiadamiam, że zwołuję </w:t>
      </w:r>
      <w:r w:rsidRPr="000F4040">
        <w:rPr>
          <w:bCs/>
        </w:rPr>
        <w:t xml:space="preserve">posiedzenie </w:t>
      </w:r>
      <w:r w:rsidRPr="000F4040">
        <w:rPr>
          <w:b/>
          <w:bCs/>
        </w:rPr>
        <w:t xml:space="preserve">Komisji Gospodarki i Budżetu Rady Miasta </w:t>
      </w:r>
      <w:r w:rsidRPr="000F4040">
        <w:t>na dzień:</w:t>
      </w:r>
    </w:p>
    <w:p w:rsidR="00BA3B94" w:rsidRPr="00A01AB7" w:rsidRDefault="003C77A4" w:rsidP="00BA3B94">
      <w:pPr>
        <w:jc w:val="center"/>
        <w:rPr>
          <w:b/>
          <w:sz w:val="40"/>
          <w:szCs w:val="40"/>
          <w:vertAlign w:val="superscript"/>
        </w:rPr>
      </w:pPr>
      <w:r w:rsidRPr="003C77A4">
        <w:rPr>
          <w:noProof/>
          <w:sz w:val="23"/>
          <w:szCs w:val="23"/>
        </w:rPr>
        <w:pict>
          <v:rect id="Prostokąt 1" o:spid="_x0000_s1026" style="position:absolute;left:0;text-align:left;margin-left:5.4pt;margin-top:.9pt;width:485.4pt;height:2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"/>
        </w:pict>
      </w:r>
      <w:r w:rsidR="00BA3B94">
        <w:rPr>
          <w:b/>
          <w:sz w:val="40"/>
          <w:szCs w:val="40"/>
        </w:rPr>
        <w:t xml:space="preserve">24 kwietnia </w:t>
      </w:r>
      <w:r w:rsidR="00BA3B94" w:rsidRPr="00A01AB7">
        <w:rPr>
          <w:b/>
          <w:sz w:val="40"/>
          <w:szCs w:val="40"/>
        </w:rPr>
        <w:t>201</w:t>
      </w:r>
      <w:r w:rsidR="00BA3B94">
        <w:rPr>
          <w:b/>
          <w:sz w:val="40"/>
          <w:szCs w:val="40"/>
        </w:rPr>
        <w:t>8</w:t>
      </w:r>
      <w:r w:rsidR="00BA3B94" w:rsidRPr="00A01AB7">
        <w:rPr>
          <w:b/>
          <w:sz w:val="40"/>
          <w:szCs w:val="40"/>
        </w:rPr>
        <w:t xml:space="preserve"> roku (</w:t>
      </w:r>
      <w:r w:rsidR="00BA3B94">
        <w:rPr>
          <w:b/>
          <w:sz w:val="40"/>
          <w:szCs w:val="40"/>
        </w:rPr>
        <w:t>wtorek</w:t>
      </w:r>
      <w:r w:rsidR="00BA3B94" w:rsidRPr="00A01AB7">
        <w:rPr>
          <w:b/>
          <w:sz w:val="40"/>
          <w:szCs w:val="40"/>
        </w:rPr>
        <w:t>) godz.</w:t>
      </w:r>
      <w:r w:rsidR="00BA3B94">
        <w:rPr>
          <w:b/>
          <w:sz w:val="40"/>
          <w:szCs w:val="40"/>
        </w:rPr>
        <w:t xml:space="preserve"> 10</w:t>
      </w:r>
      <w:r w:rsidR="00BA3B94">
        <w:rPr>
          <w:b/>
          <w:sz w:val="40"/>
          <w:szCs w:val="40"/>
          <w:vertAlign w:val="superscript"/>
        </w:rPr>
        <w:t>0</w:t>
      </w:r>
      <w:r w:rsidR="00BA3B94" w:rsidRPr="00A01AB7">
        <w:rPr>
          <w:b/>
          <w:sz w:val="40"/>
          <w:szCs w:val="40"/>
          <w:vertAlign w:val="superscript"/>
        </w:rPr>
        <w:t>0</w:t>
      </w:r>
    </w:p>
    <w:p w:rsidR="00BA3B94" w:rsidRDefault="00BA3B94" w:rsidP="00BA3B94">
      <w:pPr>
        <w:jc w:val="both"/>
      </w:pPr>
    </w:p>
    <w:p w:rsidR="00BA3B94" w:rsidRPr="001177FB" w:rsidRDefault="00BA3B94" w:rsidP="00BA3B94">
      <w:pPr>
        <w:jc w:val="both"/>
        <w:rPr>
          <w:sz w:val="23"/>
          <w:szCs w:val="23"/>
        </w:rPr>
      </w:pPr>
      <w:r w:rsidRPr="001177FB">
        <w:rPr>
          <w:sz w:val="23"/>
          <w:szCs w:val="23"/>
        </w:rPr>
        <w:t xml:space="preserve">które odbędzie się w sali </w:t>
      </w:r>
      <w:r w:rsidRPr="001177FB">
        <w:rPr>
          <w:b/>
          <w:sz w:val="23"/>
          <w:szCs w:val="23"/>
        </w:rPr>
        <w:t>konferencyjnej nr 1</w:t>
      </w:r>
      <w:r w:rsidRPr="001177FB">
        <w:rPr>
          <w:sz w:val="23"/>
          <w:szCs w:val="23"/>
        </w:rPr>
        <w:t xml:space="preserve"> Urzędu Miasta ul. Wojska Polskiego 1/5.</w:t>
      </w:r>
    </w:p>
    <w:p w:rsidR="00BA3B94" w:rsidRDefault="00BA3B94" w:rsidP="00BA3B94">
      <w:pPr>
        <w:jc w:val="both"/>
        <w:rPr>
          <w:iCs/>
          <w:sz w:val="23"/>
          <w:szCs w:val="23"/>
          <w:u w:val="single"/>
        </w:rPr>
      </w:pPr>
    </w:p>
    <w:p w:rsidR="00BA3B94" w:rsidRDefault="00BA3B94" w:rsidP="00BA3B94">
      <w:pPr>
        <w:jc w:val="both"/>
        <w:rPr>
          <w:iCs/>
          <w:sz w:val="23"/>
          <w:szCs w:val="23"/>
          <w:u w:val="single"/>
        </w:rPr>
      </w:pPr>
      <w:r w:rsidRPr="001177FB">
        <w:rPr>
          <w:iCs/>
          <w:sz w:val="23"/>
          <w:szCs w:val="23"/>
          <w:u w:val="single"/>
        </w:rPr>
        <w:t xml:space="preserve">Projekt porządku obrad: </w:t>
      </w:r>
    </w:p>
    <w:p w:rsidR="00F01BB7" w:rsidRPr="001177FB" w:rsidRDefault="00F01BB7" w:rsidP="00F01BB7">
      <w:pPr>
        <w:spacing w:line="276" w:lineRule="auto"/>
        <w:jc w:val="both"/>
        <w:rPr>
          <w:iCs/>
          <w:sz w:val="23"/>
          <w:szCs w:val="23"/>
          <w:u w:val="single"/>
        </w:rPr>
      </w:pPr>
    </w:p>
    <w:p w:rsidR="00BA3B94" w:rsidRPr="001177FB" w:rsidRDefault="00BA3B94" w:rsidP="00F01BB7">
      <w:pPr>
        <w:numPr>
          <w:ilvl w:val="0"/>
          <w:numId w:val="1"/>
        </w:numPr>
        <w:spacing w:line="276" w:lineRule="auto"/>
        <w:jc w:val="both"/>
        <w:rPr>
          <w:iCs/>
          <w:sz w:val="23"/>
          <w:szCs w:val="23"/>
        </w:rPr>
      </w:pPr>
      <w:r w:rsidRPr="001177FB">
        <w:rPr>
          <w:sz w:val="23"/>
          <w:szCs w:val="23"/>
        </w:rPr>
        <w:t>Sprawy regulaminowe (stwierdzenie kworum).</w:t>
      </w:r>
    </w:p>
    <w:p w:rsidR="00BA3B94" w:rsidRDefault="00BA3B94" w:rsidP="00F01BB7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Spotkanie z Generalną Dyrekcją </w:t>
      </w:r>
      <w:r w:rsidR="00F01BB7">
        <w:rPr>
          <w:sz w:val="23"/>
          <w:szCs w:val="23"/>
        </w:rPr>
        <w:t>D</w:t>
      </w:r>
      <w:r>
        <w:rPr>
          <w:sz w:val="23"/>
          <w:szCs w:val="23"/>
        </w:rPr>
        <w:t xml:space="preserve">róg Krajowych i Autostrad w sprawie budowy drogi ekspresowej  S3 w granicach administracyjnych miasta Świnoujście w celu przedstawienia kompromisowego rozwiązania przebiegu drogi przez dzielnicę </w:t>
      </w:r>
      <w:proofErr w:type="spellStart"/>
      <w:r>
        <w:rPr>
          <w:sz w:val="23"/>
          <w:szCs w:val="23"/>
        </w:rPr>
        <w:t>Warszów</w:t>
      </w:r>
      <w:proofErr w:type="spellEnd"/>
      <w:r>
        <w:rPr>
          <w:sz w:val="23"/>
          <w:szCs w:val="23"/>
        </w:rPr>
        <w:t xml:space="preserve">.  </w:t>
      </w:r>
    </w:p>
    <w:p w:rsidR="00BA3B94" w:rsidRPr="001177FB" w:rsidRDefault="00BA3B94" w:rsidP="00F01BB7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1177FB">
        <w:rPr>
          <w:sz w:val="23"/>
          <w:szCs w:val="23"/>
        </w:rPr>
        <w:t>Wolne wnioski.</w:t>
      </w:r>
    </w:p>
    <w:p w:rsidR="00BA3B94" w:rsidRPr="001177FB" w:rsidRDefault="00BA3B94" w:rsidP="00F01BB7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1177FB">
        <w:rPr>
          <w:sz w:val="23"/>
          <w:szCs w:val="23"/>
        </w:rPr>
        <w:t>Zamknięcie obrad.</w:t>
      </w:r>
    </w:p>
    <w:p w:rsidR="00BA3B94" w:rsidRDefault="00BA3B94" w:rsidP="00BA3B94">
      <w:pPr>
        <w:ind w:left="4108" w:firstLine="140"/>
        <w:jc w:val="both"/>
        <w:rPr>
          <w:iCs/>
        </w:rPr>
      </w:pPr>
    </w:p>
    <w:p w:rsidR="00BA3B94" w:rsidRDefault="00BA3B94" w:rsidP="00BA3B94">
      <w:pPr>
        <w:ind w:left="4108" w:firstLine="140"/>
        <w:jc w:val="both"/>
        <w:rPr>
          <w:iCs/>
        </w:rPr>
      </w:pPr>
    </w:p>
    <w:p w:rsidR="00BA3B94" w:rsidRDefault="00BA3B94" w:rsidP="00BA3B94">
      <w:pPr>
        <w:ind w:left="4108" w:firstLine="140"/>
        <w:jc w:val="both"/>
        <w:rPr>
          <w:iCs/>
        </w:rPr>
      </w:pPr>
    </w:p>
    <w:p w:rsidR="00BA3B94" w:rsidRPr="000F4040" w:rsidRDefault="00BA3B94" w:rsidP="00BA3B94">
      <w:pPr>
        <w:ind w:left="4108" w:firstLine="140"/>
        <w:jc w:val="both"/>
        <w:rPr>
          <w:iCs/>
        </w:rPr>
      </w:pPr>
      <w:r w:rsidRPr="000F4040">
        <w:rPr>
          <w:iCs/>
        </w:rPr>
        <w:t xml:space="preserve">Przewodniczący Komisji Gospodarki i Budżetu </w:t>
      </w:r>
    </w:p>
    <w:p w:rsidR="00BA3B94" w:rsidRDefault="00BA3B94" w:rsidP="00BA3B94">
      <w:pPr>
        <w:ind w:left="4956"/>
        <w:jc w:val="both"/>
        <w:rPr>
          <w:iCs/>
        </w:rPr>
      </w:pPr>
    </w:p>
    <w:p w:rsidR="00BA3B94" w:rsidRPr="000F4040" w:rsidRDefault="00BA3B94" w:rsidP="00BA3B94">
      <w:pPr>
        <w:ind w:left="4956"/>
        <w:jc w:val="both"/>
        <w:rPr>
          <w:iCs/>
        </w:rPr>
      </w:pPr>
      <w:r w:rsidRPr="000F4040">
        <w:rPr>
          <w:iCs/>
        </w:rPr>
        <w:t xml:space="preserve">       Sławomir Nowicki</w:t>
      </w: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  <w:bookmarkStart w:id="0" w:name="_GoBack"/>
      <w:bookmarkEnd w:id="0"/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p w:rsidR="00BA3B94" w:rsidRDefault="00BA3B94" w:rsidP="00BA3B94">
      <w:pPr>
        <w:pStyle w:val="Tekstpodstawowy"/>
        <w:ind w:left="284"/>
        <w:rPr>
          <w:sz w:val="18"/>
          <w:szCs w:val="22"/>
          <w:lang w:val="pl-PL"/>
        </w:rPr>
      </w:pPr>
    </w:p>
    <w:sectPr w:rsidR="00BA3B94" w:rsidSect="005D5EC2">
      <w:pgSz w:w="11906" w:h="16838"/>
      <w:pgMar w:top="737" w:right="1077" w:bottom="24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5DC1"/>
    <w:multiLevelType w:val="hybridMultilevel"/>
    <w:tmpl w:val="24D68176"/>
    <w:lvl w:ilvl="0" w:tplc="06EE3662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A3B94"/>
    <w:rsid w:val="00066E91"/>
    <w:rsid w:val="003C77A4"/>
    <w:rsid w:val="005D5EC2"/>
    <w:rsid w:val="00AD5C1D"/>
    <w:rsid w:val="00BA3B94"/>
    <w:rsid w:val="00F0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B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3B94"/>
    <w:pPr>
      <w:jc w:val="both"/>
    </w:pPr>
    <w:rPr>
      <w:sz w:val="22"/>
      <w:lang/>
    </w:rPr>
  </w:style>
  <w:style w:type="character" w:customStyle="1" w:styleId="TekstpodstawowyZnak">
    <w:name w:val="Tekst podstawowy Znak"/>
    <w:basedOn w:val="Domylnaczcionkaakapitu"/>
    <w:link w:val="Tekstpodstawowy"/>
    <w:rsid w:val="00BA3B94"/>
    <w:rPr>
      <w:rFonts w:ascii="Times New Roman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kwisniewska</cp:lastModifiedBy>
  <cp:revision>4</cp:revision>
  <dcterms:created xsi:type="dcterms:W3CDTF">2018-04-19T12:09:00Z</dcterms:created>
  <dcterms:modified xsi:type="dcterms:W3CDTF">2018-04-19T13:12:00Z</dcterms:modified>
</cp:coreProperties>
</file>