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6003">
        <w:rPr>
          <w:rFonts w:ascii="Times New Roman" w:hAnsi="Times New Roman" w:cs="Times New Roman"/>
          <w:b/>
          <w:sz w:val="20"/>
          <w:szCs w:val="20"/>
        </w:rPr>
        <w:t>37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769"/>
        <w:gridCol w:w="3759"/>
        <w:gridCol w:w="3684"/>
        <w:gridCol w:w="2978"/>
      </w:tblGrid>
      <w:tr w:rsidR="00F90722" w:rsidRPr="005D1D29" w:rsidTr="0021402F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30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27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21402F">
        <w:trPr>
          <w:trHeight w:val="2808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E97CB8" w:rsidRDefault="000F399D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>671/4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55C0"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2140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00016678/3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:rsidR="0002575C" w:rsidRPr="005D1D29" w:rsidRDefault="000F399D" w:rsidP="00214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Plac Wolności </w:t>
            </w:r>
          </w:p>
        </w:tc>
        <w:tc>
          <w:tcPr>
            <w:tcW w:w="1303" w:type="pct"/>
          </w:tcPr>
          <w:p w:rsidR="0002575C" w:rsidRPr="0021402F" w:rsidRDefault="001A6D2B" w:rsidP="001A6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402F">
              <w:rPr>
                <w:rFonts w:ascii="Times New Roman" w:hAnsi="Times New Roman" w:cs="Times New Roman"/>
                <w:sz w:val="20"/>
              </w:rPr>
              <w:t>Brak miejscowego planu zagospodarowania przestrzennego dla przedmiotowego terenu.</w:t>
            </w:r>
          </w:p>
        </w:tc>
        <w:tc>
          <w:tcPr>
            <w:tcW w:w="1277" w:type="pct"/>
          </w:tcPr>
          <w:p w:rsidR="000904C9" w:rsidRPr="00E97CB8" w:rsidRDefault="00EE4306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>671/4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gruntu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w obrębie 000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>lokal użytkowy</w:t>
            </w:r>
            <w:r w:rsidR="003D25BA">
              <w:rPr>
                <w:rFonts w:ascii="Times New Roman" w:hAnsi="Times New Roman" w:cs="Times New Roman"/>
                <w:sz w:val="20"/>
                <w:szCs w:val="20"/>
              </w:rPr>
              <w:t xml:space="preserve"> - magazyn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4C9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6E0CBB">
              <w:rPr>
                <w:rFonts w:ascii="Times New Roman" w:hAnsi="Times New Roman" w:cs="Times New Roman"/>
                <w:sz w:val="20"/>
                <w:szCs w:val="20"/>
              </w:rPr>
              <w:t>zabudowy</w:t>
            </w:r>
            <w:r w:rsidR="00F0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04C9" w:rsidRPr="00006D6F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  <w:r w:rsidR="003D25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32" w:type="pct"/>
          </w:tcPr>
          <w:p w:rsidR="005E1D94" w:rsidRPr="00006D6F" w:rsidRDefault="006E0CBB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miesięcznie za 1m² gruntu zabudowanego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>lokalem użytkowym</w:t>
            </w:r>
            <w:r w:rsidR="003D25BA">
              <w:rPr>
                <w:rFonts w:ascii="Times New Roman" w:hAnsi="Times New Roman" w:cs="Times New Roman"/>
                <w:sz w:val="20"/>
                <w:szCs w:val="20"/>
              </w:rPr>
              <w:t xml:space="preserve"> – magazynem</w:t>
            </w:r>
            <w:r w:rsidR="003D25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 + podatek VAT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7CB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E56E3D" w:rsidRDefault="00E56E3D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9D6003">
        <w:rPr>
          <w:rFonts w:ascii="Times New Roman" w:hAnsi="Times New Roman" w:cs="Times New Roman"/>
          <w:b/>
          <w:sz w:val="20"/>
          <w:szCs w:val="20"/>
        </w:rPr>
        <w:t>26.02</w:t>
      </w:r>
      <w:r w:rsidR="005D1D29">
        <w:rPr>
          <w:rFonts w:ascii="Times New Roman" w:hAnsi="Times New Roman" w:cs="Times New Roman"/>
          <w:b/>
          <w:sz w:val="20"/>
          <w:szCs w:val="20"/>
        </w:rPr>
        <w:t>.202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6003">
        <w:rPr>
          <w:rFonts w:ascii="Times New Roman" w:hAnsi="Times New Roman" w:cs="Times New Roman"/>
          <w:b/>
          <w:sz w:val="20"/>
          <w:szCs w:val="20"/>
        </w:rPr>
        <w:t>19.03</w:t>
      </w:r>
      <w:bookmarkStart w:id="0" w:name="_GoBack"/>
      <w:bookmarkEnd w:id="0"/>
      <w:r w:rsidR="005D1D29">
        <w:rPr>
          <w:rFonts w:ascii="Times New Roman" w:hAnsi="Times New Roman" w:cs="Times New Roman"/>
          <w:b/>
          <w:sz w:val="20"/>
          <w:szCs w:val="20"/>
        </w:rPr>
        <w:t>.2021r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A6D2B"/>
    <w:rsid w:val="001F4238"/>
    <w:rsid w:val="0021402F"/>
    <w:rsid w:val="00237366"/>
    <w:rsid w:val="00250464"/>
    <w:rsid w:val="002F43AC"/>
    <w:rsid w:val="00366E0F"/>
    <w:rsid w:val="003A0352"/>
    <w:rsid w:val="003D25BA"/>
    <w:rsid w:val="005240B5"/>
    <w:rsid w:val="00593834"/>
    <w:rsid w:val="005D1D29"/>
    <w:rsid w:val="005E1D94"/>
    <w:rsid w:val="005F341B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3DC2"/>
    <w:rsid w:val="007C776D"/>
    <w:rsid w:val="007D37AF"/>
    <w:rsid w:val="00843F95"/>
    <w:rsid w:val="00880A18"/>
    <w:rsid w:val="00883C70"/>
    <w:rsid w:val="008D1EFC"/>
    <w:rsid w:val="009162BF"/>
    <w:rsid w:val="009459EF"/>
    <w:rsid w:val="009D5641"/>
    <w:rsid w:val="009D6003"/>
    <w:rsid w:val="00A854A6"/>
    <w:rsid w:val="00A8555A"/>
    <w:rsid w:val="00A95B65"/>
    <w:rsid w:val="00AF67CB"/>
    <w:rsid w:val="00B03D41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8A3F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60</cp:revision>
  <cp:lastPrinted>2021-02-25T11:26:00Z</cp:lastPrinted>
  <dcterms:created xsi:type="dcterms:W3CDTF">2020-09-21T06:34:00Z</dcterms:created>
  <dcterms:modified xsi:type="dcterms:W3CDTF">2021-03-01T06:54:00Z</dcterms:modified>
</cp:coreProperties>
</file>