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A18" w:rsidRPr="002A5B38" w:rsidRDefault="0002575C" w:rsidP="004E54E4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2A5B38">
        <w:rPr>
          <w:rFonts w:ascii="Times New Roman" w:hAnsi="Times New Roman" w:cs="Times New Roman"/>
          <w:b/>
          <w:sz w:val="20"/>
        </w:rPr>
        <w:t>WYKAZ NIERUCHOMOŚCI NR</w:t>
      </w:r>
      <w:r w:rsidR="00725941" w:rsidRPr="002A5B38">
        <w:rPr>
          <w:rFonts w:ascii="Times New Roman" w:hAnsi="Times New Roman" w:cs="Times New Roman"/>
          <w:b/>
          <w:sz w:val="20"/>
        </w:rPr>
        <w:t xml:space="preserve"> </w:t>
      </w:r>
      <w:r w:rsidR="004E54E4">
        <w:rPr>
          <w:rFonts w:ascii="Times New Roman" w:hAnsi="Times New Roman" w:cs="Times New Roman"/>
          <w:b/>
          <w:sz w:val="20"/>
        </w:rPr>
        <w:t xml:space="preserve"> </w:t>
      </w:r>
      <w:r w:rsidR="0073183F">
        <w:rPr>
          <w:rFonts w:ascii="Times New Roman" w:hAnsi="Times New Roman" w:cs="Times New Roman"/>
          <w:b/>
          <w:sz w:val="20"/>
        </w:rPr>
        <w:t>193</w:t>
      </w:r>
    </w:p>
    <w:p w:rsidR="0002575C" w:rsidRPr="002A5B38" w:rsidRDefault="0002575C" w:rsidP="0002575C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2A5B38">
        <w:rPr>
          <w:rFonts w:ascii="Times New Roman" w:hAnsi="Times New Roman" w:cs="Times New Roman"/>
          <w:b/>
          <w:sz w:val="20"/>
        </w:rPr>
        <w:t>PRZEZNACZONEJ DO WYDZIERŻAWIENIA</w:t>
      </w:r>
    </w:p>
    <w:p w:rsidR="00725941" w:rsidRPr="00B810AB" w:rsidRDefault="00725941" w:rsidP="0002575C">
      <w:pPr>
        <w:spacing w:after="0"/>
        <w:jc w:val="center"/>
        <w:rPr>
          <w:rFonts w:ascii="Times New Roman" w:hAnsi="Times New Roman" w:cs="Times New Roman"/>
          <w:sz w:val="20"/>
        </w:rPr>
      </w:pPr>
    </w:p>
    <w:p w:rsidR="0002575C" w:rsidRPr="00B810AB" w:rsidRDefault="0002575C" w:rsidP="0002575C">
      <w:pPr>
        <w:spacing w:after="0"/>
        <w:jc w:val="both"/>
        <w:rPr>
          <w:rFonts w:ascii="Times New Roman" w:hAnsi="Times New Roman" w:cs="Times New Roman"/>
          <w:sz w:val="20"/>
        </w:rPr>
      </w:pPr>
      <w:r w:rsidRPr="00B810AB">
        <w:rPr>
          <w:rFonts w:ascii="Times New Roman" w:hAnsi="Times New Roman" w:cs="Times New Roman"/>
          <w:sz w:val="20"/>
        </w:rPr>
        <w:t xml:space="preserve">Na podstawie art. 35 ustawy z dnia 21 sierpnia 1997r. </w:t>
      </w:r>
      <w:r w:rsidR="00EE4306" w:rsidRPr="00B810AB">
        <w:rPr>
          <w:rFonts w:ascii="Times New Roman" w:hAnsi="Times New Roman" w:cs="Times New Roman"/>
          <w:sz w:val="20"/>
        </w:rPr>
        <w:t>o gospodarce nieruchomościami (</w:t>
      </w:r>
      <w:r w:rsidR="00EE08DA">
        <w:rPr>
          <w:rFonts w:ascii="Times New Roman" w:hAnsi="Times New Roman" w:cs="Times New Roman"/>
          <w:sz w:val="20"/>
        </w:rPr>
        <w:t>Dz.U. z 2020</w:t>
      </w:r>
      <w:r w:rsidRPr="00B810AB">
        <w:rPr>
          <w:rFonts w:ascii="Times New Roman" w:hAnsi="Times New Roman" w:cs="Times New Roman"/>
          <w:sz w:val="20"/>
        </w:rPr>
        <w:t xml:space="preserve"> </w:t>
      </w:r>
      <w:r w:rsidR="00EF54DE">
        <w:rPr>
          <w:rFonts w:ascii="Times New Roman" w:hAnsi="Times New Roman" w:cs="Times New Roman"/>
          <w:sz w:val="20"/>
        </w:rPr>
        <w:t>z dnia 12.11.2020r.</w:t>
      </w:r>
      <w:r w:rsidR="00EE08DA">
        <w:rPr>
          <w:rFonts w:ascii="Times New Roman" w:hAnsi="Times New Roman" w:cs="Times New Roman"/>
          <w:sz w:val="20"/>
        </w:rPr>
        <w:t>, poz. 1990</w:t>
      </w:r>
      <w:r w:rsidRPr="00B810AB">
        <w:rPr>
          <w:rFonts w:ascii="Times New Roman" w:hAnsi="Times New Roman" w:cs="Times New Roman"/>
          <w:sz w:val="20"/>
        </w:rPr>
        <w:t>) przeznacza się do wydzierżawienia następujące nieruchomości z zasobu Gminy – Miasto Świnoujście:</w:t>
      </w:r>
    </w:p>
    <w:p w:rsidR="0002575C" w:rsidRPr="00B810AB" w:rsidRDefault="0002575C" w:rsidP="0002575C">
      <w:pPr>
        <w:spacing w:after="0"/>
        <w:jc w:val="both"/>
        <w:rPr>
          <w:rFonts w:ascii="Times New Roman" w:hAnsi="Times New Roman" w:cs="Times New Roman"/>
          <w:sz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11"/>
        <w:gridCol w:w="1772"/>
        <w:gridCol w:w="1511"/>
        <w:gridCol w:w="4394"/>
        <w:gridCol w:w="3544"/>
        <w:gridCol w:w="3882"/>
      </w:tblGrid>
      <w:tr w:rsidR="004E54E4" w:rsidRPr="00B810AB" w:rsidTr="00C37C95">
        <w:trPr>
          <w:trHeight w:val="813"/>
        </w:trPr>
        <w:tc>
          <w:tcPr>
            <w:tcW w:w="164" w:type="pct"/>
          </w:tcPr>
          <w:p w:rsidR="0002575C" w:rsidRPr="002A5B38" w:rsidRDefault="00D9090C" w:rsidP="0002575C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2A5B38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567" w:type="pct"/>
          </w:tcPr>
          <w:p w:rsidR="0002575C" w:rsidRPr="002A5B38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5B38">
              <w:rPr>
                <w:rFonts w:ascii="Times New Roman" w:hAnsi="Times New Roman" w:cs="Times New Roman"/>
                <w:b/>
                <w:sz w:val="20"/>
              </w:rPr>
              <w:t>Nr ewidencyjny nieruchomości i powierzchnia</w:t>
            </w:r>
          </w:p>
        </w:tc>
        <w:tc>
          <w:tcPr>
            <w:tcW w:w="484" w:type="pct"/>
          </w:tcPr>
          <w:p w:rsidR="0002575C" w:rsidRPr="002A5B38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5B38">
              <w:rPr>
                <w:rFonts w:ascii="Times New Roman" w:hAnsi="Times New Roman" w:cs="Times New Roman"/>
                <w:b/>
                <w:sz w:val="20"/>
              </w:rPr>
              <w:t>Położenie</w:t>
            </w:r>
          </w:p>
          <w:p w:rsidR="0002575C" w:rsidRPr="002A5B38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5B38">
              <w:rPr>
                <w:rFonts w:ascii="Times New Roman" w:hAnsi="Times New Roman" w:cs="Times New Roman"/>
                <w:b/>
                <w:sz w:val="20"/>
              </w:rPr>
              <w:t>nieruchomości</w:t>
            </w:r>
          </w:p>
        </w:tc>
        <w:tc>
          <w:tcPr>
            <w:tcW w:w="1407" w:type="pct"/>
          </w:tcPr>
          <w:p w:rsidR="00EE08DA" w:rsidRPr="002A5B38" w:rsidRDefault="0002575C" w:rsidP="00D9090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5B38">
              <w:rPr>
                <w:rFonts w:ascii="Times New Roman" w:hAnsi="Times New Roman" w:cs="Times New Roman"/>
                <w:b/>
                <w:sz w:val="20"/>
              </w:rPr>
              <w:t>Przeznaczenie nieruchomości w miejscowym planie zagospodarowania i sposób jej zagospodarowania</w:t>
            </w:r>
          </w:p>
        </w:tc>
        <w:tc>
          <w:tcPr>
            <w:tcW w:w="1135" w:type="pct"/>
          </w:tcPr>
          <w:p w:rsidR="0002575C" w:rsidRPr="002A5B38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5B38">
              <w:rPr>
                <w:rFonts w:ascii="Times New Roman" w:hAnsi="Times New Roman" w:cs="Times New Roman"/>
                <w:b/>
                <w:sz w:val="20"/>
              </w:rPr>
              <w:t>Rodzaj zbycia</w:t>
            </w:r>
          </w:p>
        </w:tc>
        <w:tc>
          <w:tcPr>
            <w:tcW w:w="1243" w:type="pct"/>
            <w:tcBorders>
              <w:bottom w:val="single" w:sz="4" w:space="0" w:color="auto"/>
            </w:tcBorders>
          </w:tcPr>
          <w:p w:rsidR="0002575C" w:rsidRPr="002A5B38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5B38">
              <w:rPr>
                <w:rFonts w:ascii="Times New Roman" w:hAnsi="Times New Roman" w:cs="Times New Roman"/>
                <w:b/>
                <w:sz w:val="20"/>
              </w:rPr>
              <w:t>Wysokość czynszu dzierżawnego</w:t>
            </w:r>
          </w:p>
        </w:tc>
      </w:tr>
      <w:tr w:rsidR="00970FBA" w:rsidRPr="00B810AB" w:rsidTr="00C37C95">
        <w:trPr>
          <w:trHeight w:val="1248"/>
        </w:trPr>
        <w:tc>
          <w:tcPr>
            <w:tcW w:w="164" w:type="pct"/>
          </w:tcPr>
          <w:p w:rsidR="00970FBA" w:rsidRPr="002A5B38" w:rsidRDefault="00970FBA" w:rsidP="0002575C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2A5B38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567" w:type="pct"/>
          </w:tcPr>
          <w:p w:rsidR="00970FBA" w:rsidRDefault="00970FBA" w:rsidP="00EE08D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577E1">
              <w:rPr>
                <w:rFonts w:ascii="Times New Roman" w:hAnsi="Times New Roman" w:cs="Times New Roman"/>
                <w:sz w:val="20"/>
              </w:rPr>
              <w:t xml:space="preserve">Działka nr </w:t>
            </w:r>
            <w:r>
              <w:rPr>
                <w:rFonts w:ascii="Times New Roman" w:hAnsi="Times New Roman" w:cs="Times New Roman"/>
                <w:b/>
                <w:sz w:val="20"/>
              </w:rPr>
              <w:t>84</w:t>
            </w:r>
            <w:r w:rsidRPr="001577E1">
              <w:rPr>
                <w:rFonts w:ascii="Times New Roman" w:hAnsi="Times New Roman" w:cs="Times New Roman"/>
                <w:sz w:val="20"/>
              </w:rPr>
              <w:br/>
              <w:t xml:space="preserve">o pow. </w:t>
            </w:r>
            <w:r>
              <w:rPr>
                <w:rFonts w:ascii="Times New Roman" w:hAnsi="Times New Roman" w:cs="Times New Roman"/>
                <w:b/>
                <w:sz w:val="20"/>
              </w:rPr>
              <w:t>212</w:t>
            </w:r>
            <w:r w:rsidRPr="001577E1">
              <w:rPr>
                <w:rFonts w:ascii="Times New Roman" w:hAnsi="Times New Roman" w:cs="Times New Roman"/>
                <w:sz w:val="20"/>
              </w:rPr>
              <w:t xml:space="preserve"> m</w:t>
            </w:r>
            <w:r w:rsidRPr="001577E1">
              <w:rPr>
                <w:rFonts w:ascii="Times" w:hAnsi="Times" w:cs="Times New Roman"/>
                <w:sz w:val="20"/>
              </w:rPr>
              <w:t>²</w:t>
            </w:r>
            <w:r w:rsidRPr="001577E1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1577E1">
              <w:rPr>
                <w:rFonts w:ascii="Times New Roman" w:hAnsi="Times New Roman" w:cs="Times New Roman"/>
                <w:sz w:val="20"/>
              </w:rPr>
              <w:br/>
              <w:t xml:space="preserve">obręb </w:t>
            </w:r>
            <w:r w:rsidRPr="002D7EC3">
              <w:rPr>
                <w:rFonts w:ascii="Times New Roman" w:hAnsi="Times New Roman" w:cs="Times New Roman"/>
                <w:b/>
                <w:sz w:val="20"/>
              </w:rPr>
              <w:t>00</w:t>
            </w:r>
            <w:r>
              <w:rPr>
                <w:rFonts w:ascii="Times New Roman" w:hAnsi="Times New Roman" w:cs="Times New Roman"/>
                <w:b/>
                <w:sz w:val="20"/>
              </w:rPr>
              <w:t>10</w:t>
            </w:r>
            <w:r w:rsidRPr="001577E1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1577E1">
              <w:rPr>
                <w:rFonts w:ascii="Times New Roman" w:hAnsi="Times New Roman" w:cs="Times New Roman"/>
                <w:sz w:val="20"/>
              </w:rPr>
              <w:tab/>
            </w:r>
            <w:r w:rsidRPr="001577E1">
              <w:rPr>
                <w:rFonts w:ascii="Times New Roman" w:hAnsi="Times New Roman" w:cs="Times New Roman"/>
                <w:sz w:val="20"/>
              </w:rPr>
              <w:br/>
              <w:t>KW nr</w:t>
            </w:r>
          </w:p>
          <w:p w:rsidR="00970FBA" w:rsidRPr="002D7EC3" w:rsidRDefault="00970FBA" w:rsidP="00B31ACE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2D7EC3">
              <w:rPr>
                <w:rFonts w:ascii="Times New Roman" w:hAnsi="Times New Roman" w:cs="Times New Roman"/>
                <w:b/>
                <w:sz w:val="20"/>
              </w:rPr>
              <w:t>SZ1W/</w:t>
            </w:r>
            <w:r>
              <w:rPr>
                <w:rFonts w:ascii="Times New Roman" w:hAnsi="Times New Roman" w:cs="Times New Roman"/>
                <w:b/>
                <w:sz w:val="20"/>
              </w:rPr>
              <w:t>00010258/1</w:t>
            </w:r>
          </w:p>
        </w:tc>
        <w:tc>
          <w:tcPr>
            <w:tcW w:w="484" w:type="pct"/>
            <w:vMerge w:val="restart"/>
          </w:tcPr>
          <w:p w:rsidR="00970FBA" w:rsidRPr="00B810AB" w:rsidRDefault="00970FBA" w:rsidP="00B31A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810AB">
              <w:rPr>
                <w:rFonts w:ascii="Times New Roman" w:hAnsi="Times New Roman" w:cs="Times New Roman"/>
                <w:sz w:val="20"/>
              </w:rPr>
              <w:t xml:space="preserve">ul. </w:t>
            </w:r>
            <w:r>
              <w:rPr>
                <w:rFonts w:ascii="Times New Roman" w:hAnsi="Times New Roman" w:cs="Times New Roman"/>
                <w:sz w:val="20"/>
              </w:rPr>
              <w:t>Lutycka</w:t>
            </w:r>
          </w:p>
        </w:tc>
        <w:tc>
          <w:tcPr>
            <w:tcW w:w="1407" w:type="pct"/>
            <w:vMerge w:val="restart"/>
          </w:tcPr>
          <w:p w:rsidR="00970FBA" w:rsidRPr="00B31ACE" w:rsidRDefault="00970FBA" w:rsidP="00B31A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1ACE">
              <w:rPr>
                <w:rFonts w:ascii="Times New Roman" w:hAnsi="Times New Roman" w:cs="Times New Roman"/>
                <w:sz w:val="20"/>
                <w:szCs w:val="20"/>
              </w:rPr>
              <w:t xml:space="preserve">Zgodnie z planem zagospodarowania przestrzennego przedmiotowy teren stanowi fragment obszaru opisany symbolem – </w:t>
            </w:r>
            <w:r w:rsidRPr="00B31ACE">
              <w:rPr>
                <w:rFonts w:ascii="Times New Roman" w:hAnsi="Times New Roman" w:cs="Times New Roman"/>
                <w:b/>
                <w:bCs/>
                <w:color w:val="000000"/>
              </w:rPr>
              <w:t>SM.II.D.08</w:t>
            </w:r>
            <w:r w:rsidRPr="00B31ACE">
              <w:rPr>
                <w:rFonts w:ascii="Times New Roman" w:hAnsi="Times New Roman" w:cs="Times New Roman"/>
                <w:sz w:val="20"/>
                <w:szCs w:val="20"/>
              </w:rPr>
              <w:t xml:space="preserve"> –    lokalizacja istniejących parterowych garaży oraz parterowych obiektów warsztatowych i usługowych dopuszczalna, bez prawa rozbudowy, do czasu zabudowy i zagospodarowania terenu zgodnie z ustaleniami planu, na części terenu oznaczonej symbolem II.D.08/1 i II.D.08/2 dopuszcza się lokalizację usług motoryzacyjnych o uciążliwości ograniczonej do granic działki, bez wymogu lokalizacji funkcji mieszkaniowej, w obszarze określonym nieprzekraczalną linią zabudowy dopuszczalna przebudowa i rozbudowa istniejących obiektów.</w:t>
            </w:r>
          </w:p>
        </w:tc>
        <w:tc>
          <w:tcPr>
            <w:tcW w:w="1135" w:type="pct"/>
          </w:tcPr>
          <w:p w:rsidR="00970FBA" w:rsidRPr="00B31ACE" w:rsidRDefault="00970FBA" w:rsidP="002D7E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1ACE">
              <w:rPr>
                <w:rFonts w:ascii="Times New Roman" w:hAnsi="Times New Roman" w:cs="Times New Roman"/>
                <w:sz w:val="20"/>
                <w:szCs w:val="20"/>
              </w:rPr>
              <w:t xml:space="preserve">Dzierżawa części działki gruntu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84 </w:t>
            </w:r>
            <w:r w:rsidRPr="00B31ACE">
              <w:rPr>
                <w:rFonts w:ascii="Times New Roman" w:hAnsi="Times New Roman" w:cs="Times New Roman"/>
                <w:sz w:val="20"/>
                <w:szCs w:val="20"/>
              </w:rPr>
              <w:t xml:space="preserve">obr.0010 z przeznaczeniem na garaże o pow. użytkowej </w:t>
            </w:r>
            <w:r w:rsidRPr="00B31ACE">
              <w:rPr>
                <w:rFonts w:ascii="Times New Roman" w:hAnsi="Times New Roman" w:cs="Times New Roman"/>
                <w:b/>
                <w:sz w:val="20"/>
                <w:szCs w:val="20"/>
              </w:rPr>
              <w:t>44 m²</w:t>
            </w:r>
            <w:r w:rsidRPr="00B31ACE">
              <w:rPr>
                <w:rFonts w:ascii="Times New Roman" w:hAnsi="Times New Roman" w:cs="Times New Roman"/>
                <w:sz w:val="20"/>
                <w:szCs w:val="20"/>
              </w:rPr>
              <w:t xml:space="preserve"> wraz z przy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ległym terenem o pow.</w:t>
            </w:r>
            <w:r w:rsidRPr="00B31A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0F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80m²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plac parkingowy, </w:t>
            </w:r>
            <w:r w:rsidRPr="00970FBA">
              <w:rPr>
                <w:rFonts w:ascii="Times New Roman" w:hAnsi="Times New Roman" w:cs="Times New Roman"/>
                <w:b/>
                <w:sz w:val="20"/>
                <w:szCs w:val="20"/>
              </w:rPr>
              <w:t>5,50m²</w:t>
            </w:r>
            <w:r w:rsidR="00FE5C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Pr="00B31ACE">
              <w:rPr>
                <w:rFonts w:ascii="Times New Roman" w:hAnsi="Times New Roman" w:cs="Times New Roman"/>
                <w:sz w:val="20"/>
                <w:szCs w:val="20"/>
              </w:rPr>
              <w:t xml:space="preserve"> teren </w:t>
            </w:r>
            <w:r w:rsidR="00C37C9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31ACE">
              <w:rPr>
                <w:rFonts w:ascii="Times New Roman" w:hAnsi="Times New Roman" w:cs="Times New Roman"/>
                <w:sz w:val="20"/>
                <w:szCs w:val="20"/>
              </w:rPr>
              <w:t>z przeznaczeniem na polepszenie zagospodarowania nieruchomości.</w:t>
            </w:r>
          </w:p>
          <w:p w:rsidR="00970FBA" w:rsidRDefault="00970FBA" w:rsidP="002D7EC3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70FBA" w:rsidRPr="00B810AB" w:rsidRDefault="00970FBA" w:rsidP="002D7EC3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3" w:type="pct"/>
            <w:vMerge w:val="restart"/>
          </w:tcPr>
          <w:p w:rsidR="00996ADB" w:rsidRDefault="00970FBA" w:rsidP="00996AD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A2EBE">
              <w:rPr>
                <w:rFonts w:ascii="Times New Roman" w:hAnsi="Times New Roman" w:cs="Times New Roman"/>
                <w:b/>
                <w:sz w:val="20"/>
              </w:rPr>
              <w:t>5 zł</w:t>
            </w:r>
            <w:r>
              <w:rPr>
                <w:rFonts w:ascii="Times New Roman" w:hAnsi="Times New Roman" w:cs="Times New Roman"/>
                <w:sz w:val="20"/>
              </w:rPr>
              <w:t xml:space="preserve"> netto za 1</w:t>
            </w:r>
            <w:r w:rsidR="009F17CC">
              <w:rPr>
                <w:rFonts w:ascii="Times New Roman" w:hAnsi="Times New Roman" w:cs="Times New Roman"/>
                <w:sz w:val="20"/>
              </w:rPr>
              <w:t xml:space="preserve"> m² miesięcznie gruntu za garaż wybudowany</w:t>
            </w:r>
            <w:r>
              <w:rPr>
                <w:rFonts w:ascii="Times New Roman" w:hAnsi="Times New Roman" w:cs="Times New Roman"/>
                <w:sz w:val="20"/>
              </w:rPr>
              <w:t xml:space="preserve"> z własnych środków Dzierżawcy.</w:t>
            </w:r>
            <w:r w:rsidR="00996ADB" w:rsidRPr="00970FBA">
              <w:rPr>
                <w:rFonts w:ascii="Times New Roman" w:hAnsi="Times New Roman" w:cs="Times New Roman"/>
                <w:sz w:val="20"/>
              </w:rPr>
              <w:t xml:space="preserve"> + podatek VAT w stawce obowiązującej</w:t>
            </w:r>
            <w:r w:rsidR="00996ADB">
              <w:rPr>
                <w:rFonts w:ascii="Times New Roman" w:hAnsi="Times New Roman" w:cs="Times New Roman"/>
                <w:sz w:val="24"/>
              </w:rPr>
              <w:t>.</w:t>
            </w:r>
          </w:p>
          <w:p w:rsidR="00970FBA" w:rsidRPr="00996ADB" w:rsidRDefault="00970FBA" w:rsidP="00996ADB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70FBA" w:rsidRPr="00996ADB" w:rsidRDefault="00970FBA" w:rsidP="00996AD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  <w:r w:rsidRPr="007A2EBE">
              <w:rPr>
                <w:rFonts w:ascii="Times New Roman" w:hAnsi="Times New Roman" w:cs="Times New Roman"/>
                <w:b/>
                <w:sz w:val="20"/>
              </w:rPr>
              <w:t xml:space="preserve"> zł</w:t>
            </w:r>
            <w:r>
              <w:rPr>
                <w:rFonts w:ascii="Times New Roman" w:hAnsi="Times New Roman" w:cs="Times New Roman"/>
                <w:sz w:val="20"/>
              </w:rPr>
              <w:t xml:space="preserve"> netto za 1 m² gruntu miesięcznie za parking na potrzeby własne.</w:t>
            </w:r>
            <w:r w:rsidR="00996ADB" w:rsidRPr="00970FBA">
              <w:rPr>
                <w:rFonts w:ascii="Times New Roman" w:hAnsi="Times New Roman" w:cs="Times New Roman"/>
                <w:sz w:val="20"/>
              </w:rPr>
              <w:t xml:space="preserve"> + podatek VAT w stawce obowiązującej</w:t>
            </w:r>
            <w:r w:rsidR="00996ADB">
              <w:rPr>
                <w:rFonts w:ascii="Times New Roman" w:hAnsi="Times New Roman" w:cs="Times New Roman"/>
                <w:sz w:val="24"/>
              </w:rPr>
              <w:t>.</w:t>
            </w:r>
          </w:p>
          <w:p w:rsidR="00970FBA" w:rsidRPr="00970FBA" w:rsidRDefault="00970FBA" w:rsidP="00970FBA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96ADB" w:rsidRDefault="00996ADB" w:rsidP="00996AD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B810AB">
              <w:rPr>
                <w:rFonts w:ascii="Times New Roman" w:hAnsi="Times New Roman" w:cs="Times New Roman"/>
                <w:sz w:val="20"/>
              </w:rPr>
              <w:t>Czynsz płatny miesięcznie do 10 każdego miesiąca z góry.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970FBA" w:rsidRPr="007A2EBE" w:rsidRDefault="00970FBA" w:rsidP="007A2EB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96ADB" w:rsidRDefault="00970FBA" w:rsidP="00996AD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2 </w:t>
            </w:r>
            <w:r w:rsidRPr="007A2EBE">
              <w:rPr>
                <w:rFonts w:ascii="Times New Roman" w:hAnsi="Times New Roman" w:cs="Times New Roman"/>
                <w:b/>
                <w:sz w:val="20"/>
              </w:rPr>
              <w:t>zł</w:t>
            </w:r>
            <w:r>
              <w:rPr>
                <w:rFonts w:ascii="Times New Roman" w:hAnsi="Times New Roman" w:cs="Times New Roman"/>
                <w:sz w:val="20"/>
              </w:rPr>
              <w:t xml:space="preserve"> netto za 1 m² gruntu do </w:t>
            </w:r>
            <w:r>
              <w:rPr>
                <w:rFonts w:ascii="Times New Roman" w:hAnsi="Times New Roman" w:cs="Times New Roman"/>
                <w:sz w:val="20"/>
              </w:rPr>
              <w:br/>
              <w:t>100 m² rocznie na polepszenie</w:t>
            </w:r>
            <w:r w:rsidR="00C37C95">
              <w:rPr>
                <w:rFonts w:ascii="Times New Roman" w:hAnsi="Times New Roman" w:cs="Times New Roman"/>
                <w:sz w:val="20"/>
              </w:rPr>
              <w:t xml:space="preserve"> zagospodarowania nieruchomości </w:t>
            </w:r>
            <w:r w:rsidR="00996ADB" w:rsidRPr="00970FBA">
              <w:rPr>
                <w:rFonts w:ascii="Times New Roman" w:hAnsi="Times New Roman" w:cs="Times New Roman"/>
                <w:sz w:val="20"/>
              </w:rPr>
              <w:t>+ podatek VAT w stawce obowiązującej</w:t>
            </w:r>
            <w:r w:rsidR="00996ADB">
              <w:rPr>
                <w:rFonts w:ascii="Times New Roman" w:hAnsi="Times New Roman" w:cs="Times New Roman"/>
                <w:sz w:val="24"/>
              </w:rPr>
              <w:t>.</w:t>
            </w:r>
          </w:p>
          <w:p w:rsidR="00970FBA" w:rsidRPr="00996ADB" w:rsidRDefault="00970FBA" w:rsidP="00996ADB">
            <w:pPr>
              <w:pStyle w:val="Akapitzlist"/>
              <w:ind w:left="360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70FBA" w:rsidRDefault="00996ADB" w:rsidP="00EE430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Czynsz płatny rocznie </w:t>
            </w:r>
            <w:r w:rsidR="00970FBA" w:rsidRPr="00B810AB">
              <w:rPr>
                <w:rFonts w:ascii="Times New Roman" w:hAnsi="Times New Roman" w:cs="Times New Roman"/>
                <w:sz w:val="20"/>
              </w:rPr>
              <w:t xml:space="preserve">do </w:t>
            </w:r>
            <w:r>
              <w:rPr>
                <w:rFonts w:ascii="Times New Roman" w:hAnsi="Times New Roman" w:cs="Times New Roman"/>
                <w:sz w:val="20"/>
              </w:rPr>
              <w:t>31</w:t>
            </w:r>
            <w:r w:rsidR="00970FBA" w:rsidRPr="00B810AB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marca każdego roku.</w:t>
            </w:r>
            <w:r w:rsidR="00970FBA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970FBA" w:rsidRDefault="00970FBA" w:rsidP="00EE430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B810AB">
              <w:rPr>
                <w:rFonts w:ascii="Times New Roman" w:hAnsi="Times New Roman" w:cs="Times New Roman"/>
                <w:sz w:val="20"/>
              </w:rPr>
              <w:br/>
              <w:t>Waloryzacja czynszu na podstawie obowiązującego Zarządzenia Prezydenta Miasta Świnoujście.</w:t>
            </w:r>
          </w:p>
          <w:p w:rsidR="00C37C95" w:rsidRPr="00B810AB" w:rsidRDefault="00C37C95" w:rsidP="00EE430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970FBA" w:rsidRPr="00B810AB" w:rsidTr="00C37C95">
        <w:trPr>
          <w:trHeight w:val="1248"/>
        </w:trPr>
        <w:tc>
          <w:tcPr>
            <w:tcW w:w="164" w:type="pct"/>
          </w:tcPr>
          <w:p w:rsidR="00970FBA" w:rsidRPr="002A5B38" w:rsidRDefault="00970FBA" w:rsidP="0002575C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567" w:type="pct"/>
          </w:tcPr>
          <w:p w:rsidR="00970FBA" w:rsidRDefault="00970FBA" w:rsidP="00970FB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577E1">
              <w:rPr>
                <w:rFonts w:ascii="Times New Roman" w:hAnsi="Times New Roman" w:cs="Times New Roman"/>
                <w:sz w:val="20"/>
              </w:rPr>
              <w:t xml:space="preserve">Działka nr </w:t>
            </w:r>
            <w:r>
              <w:rPr>
                <w:rFonts w:ascii="Times New Roman" w:hAnsi="Times New Roman" w:cs="Times New Roman"/>
                <w:b/>
                <w:sz w:val="20"/>
              </w:rPr>
              <w:t>87/2</w:t>
            </w:r>
            <w:r w:rsidRPr="001577E1">
              <w:rPr>
                <w:rFonts w:ascii="Times New Roman" w:hAnsi="Times New Roman" w:cs="Times New Roman"/>
                <w:sz w:val="20"/>
              </w:rPr>
              <w:br/>
              <w:t xml:space="preserve">o pow. </w:t>
            </w:r>
            <w:r>
              <w:rPr>
                <w:rFonts w:ascii="Times New Roman" w:hAnsi="Times New Roman" w:cs="Times New Roman"/>
                <w:b/>
                <w:sz w:val="20"/>
              </w:rPr>
              <w:t>16</w:t>
            </w:r>
            <w:r w:rsidRPr="001577E1">
              <w:rPr>
                <w:rFonts w:ascii="Times New Roman" w:hAnsi="Times New Roman" w:cs="Times New Roman"/>
                <w:sz w:val="20"/>
              </w:rPr>
              <w:t xml:space="preserve"> m</w:t>
            </w:r>
            <w:r w:rsidRPr="001577E1">
              <w:rPr>
                <w:rFonts w:ascii="Times" w:hAnsi="Times" w:cs="Times New Roman"/>
                <w:sz w:val="20"/>
              </w:rPr>
              <w:t>²</w:t>
            </w:r>
            <w:r w:rsidRPr="001577E1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1577E1">
              <w:rPr>
                <w:rFonts w:ascii="Times New Roman" w:hAnsi="Times New Roman" w:cs="Times New Roman"/>
                <w:sz w:val="20"/>
              </w:rPr>
              <w:br/>
              <w:t xml:space="preserve">obręb </w:t>
            </w:r>
            <w:r w:rsidRPr="002D7EC3">
              <w:rPr>
                <w:rFonts w:ascii="Times New Roman" w:hAnsi="Times New Roman" w:cs="Times New Roman"/>
                <w:b/>
                <w:sz w:val="20"/>
              </w:rPr>
              <w:t>00</w:t>
            </w:r>
            <w:r>
              <w:rPr>
                <w:rFonts w:ascii="Times New Roman" w:hAnsi="Times New Roman" w:cs="Times New Roman"/>
                <w:b/>
                <w:sz w:val="20"/>
              </w:rPr>
              <w:t>10</w:t>
            </w:r>
            <w:r w:rsidRPr="001577E1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1577E1">
              <w:rPr>
                <w:rFonts w:ascii="Times New Roman" w:hAnsi="Times New Roman" w:cs="Times New Roman"/>
                <w:sz w:val="20"/>
              </w:rPr>
              <w:tab/>
            </w:r>
            <w:r w:rsidRPr="001577E1">
              <w:rPr>
                <w:rFonts w:ascii="Times New Roman" w:hAnsi="Times New Roman" w:cs="Times New Roman"/>
                <w:sz w:val="20"/>
              </w:rPr>
              <w:br/>
              <w:t>KW nr</w:t>
            </w:r>
          </w:p>
          <w:p w:rsidR="00970FBA" w:rsidRPr="001577E1" w:rsidRDefault="00970FBA" w:rsidP="00970FB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2D7EC3">
              <w:rPr>
                <w:rFonts w:ascii="Times New Roman" w:hAnsi="Times New Roman" w:cs="Times New Roman"/>
                <w:b/>
                <w:sz w:val="20"/>
              </w:rPr>
              <w:t>SZ1W/</w:t>
            </w:r>
            <w:r>
              <w:rPr>
                <w:rFonts w:ascii="Times New Roman" w:hAnsi="Times New Roman" w:cs="Times New Roman"/>
                <w:b/>
                <w:sz w:val="20"/>
              </w:rPr>
              <w:t>00023823/7</w:t>
            </w:r>
          </w:p>
        </w:tc>
        <w:tc>
          <w:tcPr>
            <w:tcW w:w="484" w:type="pct"/>
            <w:vMerge/>
          </w:tcPr>
          <w:p w:rsidR="00970FBA" w:rsidRPr="00B810AB" w:rsidRDefault="00970FBA" w:rsidP="00B31A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7" w:type="pct"/>
            <w:vMerge/>
          </w:tcPr>
          <w:p w:rsidR="00970FBA" w:rsidRPr="00B31ACE" w:rsidRDefault="00970FBA" w:rsidP="00B31A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</w:tcPr>
          <w:p w:rsidR="00970FBA" w:rsidRDefault="00996ADB" w:rsidP="00970F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Dzierżawa działki 87/2 obr.</w:t>
            </w:r>
            <w:r w:rsidR="00970FB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70FBA">
              <w:rPr>
                <w:rFonts w:ascii="Times New Roman" w:hAnsi="Times New Roman" w:cs="Times New Roman"/>
                <w:sz w:val="20"/>
                <w:szCs w:val="20"/>
              </w:rPr>
              <w:t xml:space="preserve"> o pow. </w:t>
            </w:r>
            <w:r w:rsidR="00970FBA" w:rsidRPr="00970FBA">
              <w:rPr>
                <w:rFonts w:ascii="Times New Roman" w:hAnsi="Times New Roman" w:cs="Times New Roman"/>
                <w:b/>
                <w:sz w:val="20"/>
                <w:szCs w:val="20"/>
              </w:rPr>
              <w:t>16m²</w:t>
            </w:r>
            <w:r w:rsidR="00FE5C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 w:rsidR="00FE5C5A" w:rsidRPr="00FE5C5A">
              <w:rPr>
                <w:rFonts w:ascii="Times New Roman" w:hAnsi="Times New Roman" w:cs="Times New Roman"/>
                <w:sz w:val="20"/>
                <w:szCs w:val="20"/>
              </w:rPr>
              <w:t>teren</w:t>
            </w:r>
            <w:r w:rsidR="00970F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70FBA" w:rsidRPr="00B31ACE">
              <w:rPr>
                <w:rFonts w:ascii="Times New Roman" w:hAnsi="Times New Roman" w:cs="Times New Roman"/>
                <w:sz w:val="20"/>
                <w:szCs w:val="20"/>
              </w:rPr>
              <w:t>z przeznaczeniem na polepszenie zagospodarowania nieruchomości</w:t>
            </w:r>
            <w:r w:rsidR="00970F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96ADB" w:rsidRDefault="00996ADB" w:rsidP="00970F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ADB" w:rsidRDefault="00996ADB" w:rsidP="00970F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ADB" w:rsidRDefault="00996ADB" w:rsidP="00970F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ADB" w:rsidRDefault="00996ADB" w:rsidP="00970F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ADB" w:rsidRDefault="00996ADB" w:rsidP="00970F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C95" w:rsidRDefault="00C37C95" w:rsidP="00970F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C95" w:rsidRDefault="00C37C95" w:rsidP="00970F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ADB" w:rsidRDefault="00996ADB" w:rsidP="00970F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ADB" w:rsidRPr="00970FBA" w:rsidRDefault="00996ADB" w:rsidP="00996A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0AB">
              <w:rPr>
                <w:rFonts w:ascii="Times New Roman" w:hAnsi="Times New Roman" w:cs="Times New Roman"/>
                <w:sz w:val="20"/>
              </w:rPr>
              <w:t>Umowa dzierżawy zostan</w:t>
            </w:r>
            <w:r>
              <w:rPr>
                <w:rFonts w:ascii="Times New Roman" w:hAnsi="Times New Roman" w:cs="Times New Roman"/>
                <w:sz w:val="20"/>
              </w:rPr>
              <w:t>ie zawarta na czas nieoznaczony, na łączną pow.145,50m².</w:t>
            </w:r>
          </w:p>
        </w:tc>
        <w:tc>
          <w:tcPr>
            <w:tcW w:w="1243" w:type="pct"/>
            <w:vMerge/>
          </w:tcPr>
          <w:p w:rsidR="00970FBA" w:rsidRPr="00970FBA" w:rsidRDefault="00970FBA" w:rsidP="00970FBA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:rsidR="000F399D" w:rsidRPr="002A5B38" w:rsidRDefault="00E25438" w:rsidP="0002575C">
      <w:pPr>
        <w:spacing w:after="0"/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sz w:val="24"/>
        </w:rPr>
        <w:br/>
      </w:r>
      <w:r w:rsidR="003B18F8">
        <w:rPr>
          <w:rFonts w:ascii="Times New Roman" w:hAnsi="Times New Roman" w:cs="Times New Roman"/>
          <w:sz w:val="24"/>
        </w:rPr>
        <w:br/>
      </w:r>
    </w:p>
    <w:p w:rsidR="0002575C" w:rsidRPr="002A5B38" w:rsidRDefault="0002575C" w:rsidP="0002575C">
      <w:pPr>
        <w:spacing w:after="0"/>
        <w:jc w:val="both"/>
        <w:rPr>
          <w:rFonts w:ascii="Times New Roman" w:hAnsi="Times New Roman" w:cs="Times New Roman"/>
          <w:b/>
          <w:sz w:val="20"/>
        </w:rPr>
      </w:pPr>
      <w:r w:rsidRPr="002A5B38">
        <w:rPr>
          <w:rFonts w:ascii="Times New Roman" w:hAnsi="Times New Roman" w:cs="Times New Roman"/>
          <w:b/>
          <w:sz w:val="20"/>
        </w:rPr>
        <w:t xml:space="preserve">Czasookres wyłożenia </w:t>
      </w:r>
      <w:r w:rsidR="000F399D" w:rsidRPr="002A5B38">
        <w:rPr>
          <w:rFonts w:ascii="Times New Roman" w:hAnsi="Times New Roman" w:cs="Times New Roman"/>
          <w:b/>
          <w:sz w:val="20"/>
        </w:rPr>
        <w:t xml:space="preserve">wykazu do wglądu: od dnia </w:t>
      </w:r>
      <w:r w:rsidR="0073183F">
        <w:rPr>
          <w:rFonts w:ascii="Times New Roman" w:hAnsi="Times New Roman" w:cs="Times New Roman"/>
          <w:b/>
          <w:sz w:val="20"/>
        </w:rPr>
        <w:t>25.</w:t>
      </w:r>
      <w:r w:rsidR="000D4EFC">
        <w:rPr>
          <w:rFonts w:ascii="Times New Roman" w:hAnsi="Times New Roman" w:cs="Times New Roman"/>
          <w:b/>
          <w:sz w:val="20"/>
        </w:rPr>
        <w:t>11.</w:t>
      </w:r>
      <w:r w:rsidR="000F399D" w:rsidRPr="002A5B38">
        <w:rPr>
          <w:rFonts w:ascii="Times New Roman" w:hAnsi="Times New Roman" w:cs="Times New Roman"/>
          <w:b/>
          <w:sz w:val="20"/>
        </w:rPr>
        <w:t xml:space="preserve">2020r. do dnia </w:t>
      </w:r>
      <w:r w:rsidR="0073183F">
        <w:rPr>
          <w:rFonts w:ascii="Times New Roman" w:hAnsi="Times New Roman" w:cs="Times New Roman"/>
          <w:b/>
          <w:sz w:val="20"/>
        </w:rPr>
        <w:t>16.</w:t>
      </w:r>
      <w:bookmarkStart w:id="0" w:name="_GoBack"/>
      <w:bookmarkEnd w:id="0"/>
      <w:r w:rsidR="000D4EFC">
        <w:rPr>
          <w:rFonts w:ascii="Times New Roman" w:hAnsi="Times New Roman" w:cs="Times New Roman"/>
          <w:b/>
          <w:sz w:val="20"/>
        </w:rPr>
        <w:t>12.</w:t>
      </w:r>
      <w:r w:rsidR="000F399D" w:rsidRPr="002A5B38">
        <w:rPr>
          <w:rFonts w:ascii="Times New Roman" w:hAnsi="Times New Roman" w:cs="Times New Roman"/>
          <w:b/>
          <w:sz w:val="20"/>
        </w:rPr>
        <w:t>2020r.</w:t>
      </w:r>
    </w:p>
    <w:sectPr w:rsidR="0002575C" w:rsidRPr="002A5B38" w:rsidSect="002D7EC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120"/>
    <w:multiLevelType w:val="hybridMultilevel"/>
    <w:tmpl w:val="864A5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217A3A"/>
    <w:multiLevelType w:val="hybridMultilevel"/>
    <w:tmpl w:val="A77486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84688"/>
    <w:multiLevelType w:val="hybridMultilevel"/>
    <w:tmpl w:val="48D6D0AA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829DF"/>
    <w:multiLevelType w:val="hybridMultilevel"/>
    <w:tmpl w:val="54E8AD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2A95AD4"/>
    <w:multiLevelType w:val="hybridMultilevel"/>
    <w:tmpl w:val="48D6D0A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75C"/>
    <w:rsid w:val="000138AD"/>
    <w:rsid w:val="0002575C"/>
    <w:rsid w:val="000D4EFC"/>
    <w:rsid w:val="000F399D"/>
    <w:rsid w:val="00113A13"/>
    <w:rsid w:val="001577E1"/>
    <w:rsid w:val="00200F91"/>
    <w:rsid w:val="0025130F"/>
    <w:rsid w:val="002A5B38"/>
    <w:rsid w:val="002D7EC3"/>
    <w:rsid w:val="00366E0F"/>
    <w:rsid w:val="003B18F8"/>
    <w:rsid w:val="004E54E4"/>
    <w:rsid w:val="005240B5"/>
    <w:rsid w:val="005F341B"/>
    <w:rsid w:val="006350C3"/>
    <w:rsid w:val="006C02BC"/>
    <w:rsid w:val="007243DF"/>
    <w:rsid w:val="00725941"/>
    <w:rsid w:val="0073183F"/>
    <w:rsid w:val="0073726E"/>
    <w:rsid w:val="007A2EBE"/>
    <w:rsid w:val="007B3DC2"/>
    <w:rsid w:val="00880A18"/>
    <w:rsid w:val="008D1EFC"/>
    <w:rsid w:val="009459EF"/>
    <w:rsid w:val="00970FBA"/>
    <w:rsid w:val="00996ADB"/>
    <w:rsid w:val="009F17CC"/>
    <w:rsid w:val="00A02D2B"/>
    <w:rsid w:val="00A63C81"/>
    <w:rsid w:val="00AE1801"/>
    <w:rsid w:val="00B31ACE"/>
    <w:rsid w:val="00B810AB"/>
    <w:rsid w:val="00C37C95"/>
    <w:rsid w:val="00C54730"/>
    <w:rsid w:val="00D9090C"/>
    <w:rsid w:val="00DF0516"/>
    <w:rsid w:val="00E25438"/>
    <w:rsid w:val="00E85F4D"/>
    <w:rsid w:val="00EE08DA"/>
    <w:rsid w:val="00EE4306"/>
    <w:rsid w:val="00EF0D99"/>
    <w:rsid w:val="00EF54DE"/>
    <w:rsid w:val="00F045B9"/>
    <w:rsid w:val="00F218A5"/>
    <w:rsid w:val="00FE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1D41F"/>
  <w15:docId w15:val="{B346A283-0DB0-49C5-9AEF-474855E9F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5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1E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E0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8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4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D6EC3-07CF-41FE-8925-467BD181C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341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Gałuszka Natalia</dc:creator>
  <cp:lastModifiedBy>Gałuszka Natalia</cp:lastModifiedBy>
  <cp:revision>31</cp:revision>
  <cp:lastPrinted>2020-11-25T10:40:00Z</cp:lastPrinted>
  <dcterms:created xsi:type="dcterms:W3CDTF">2020-09-18T12:22:00Z</dcterms:created>
  <dcterms:modified xsi:type="dcterms:W3CDTF">2020-11-25T11:05:00Z</dcterms:modified>
</cp:coreProperties>
</file>